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C65725" w:rsidRDefault="00684FB4" w:rsidP="00C65725">
      <w:pPr>
        <w:spacing w:before="120"/>
        <w:jc w:val="right"/>
        <w:rPr>
          <w:rFonts w:ascii="Times New Roman" w:hAnsi="Times New Roman" w:cs="Times New Roman"/>
          <w:i/>
        </w:rPr>
      </w:pPr>
      <w:r w:rsidRPr="00C65725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-16510</wp:posOffset>
            </wp:positionV>
            <wp:extent cx="5833110" cy="1113155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725" w:rsidRPr="00C65725">
        <w:rPr>
          <w:rFonts w:ascii="Times New Roman" w:hAnsi="Times New Roman" w:cs="Times New Roman"/>
          <w:i/>
        </w:rPr>
        <w:t>Załącznik nr 8 do Umowy ramowej</w:t>
      </w: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sz w:val="36"/>
        </w:rPr>
      </w:pPr>
      <w:r w:rsidRPr="00B02388">
        <w:rPr>
          <w:rFonts w:ascii="Times New Roman" w:hAnsi="Times New Roman" w:cs="Times New Roman"/>
          <w:b/>
          <w:sz w:val="36"/>
        </w:rPr>
        <w:t xml:space="preserve">PROCEDURY WYBORU I OCENY GRANTOBIORCÓW </w:t>
      </w: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sz w:val="36"/>
        </w:rPr>
      </w:pPr>
      <w:r w:rsidRPr="00B02388">
        <w:rPr>
          <w:rFonts w:ascii="Times New Roman" w:hAnsi="Times New Roman" w:cs="Times New Roman"/>
          <w:b/>
          <w:sz w:val="36"/>
        </w:rPr>
        <w:t>W RAMACH PROJEKTÓW GRANTOWYCH</w:t>
      </w: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</w:rPr>
      </w:pPr>
    </w:p>
    <w:p w:rsidR="001040EB" w:rsidRPr="00B02388" w:rsidRDefault="001040EB" w:rsidP="00846090">
      <w:pPr>
        <w:spacing w:before="120"/>
        <w:jc w:val="center"/>
        <w:rPr>
          <w:rFonts w:ascii="Times New Roman" w:hAnsi="Times New Roman" w:cs="Times New Roman"/>
          <w:b/>
          <w:caps/>
        </w:rPr>
      </w:pPr>
      <w:r w:rsidRPr="00B02388">
        <w:rPr>
          <w:rFonts w:ascii="Times New Roman" w:hAnsi="Times New Roman" w:cs="Times New Roman"/>
          <w:b/>
          <w:caps/>
        </w:rPr>
        <w:t>Program Rozwoju Obsz</w:t>
      </w:r>
      <w:r w:rsidR="00304618" w:rsidRPr="00B02388">
        <w:rPr>
          <w:rFonts w:ascii="Times New Roman" w:hAnsi="Times New Roman" w:cs="Times New Roman"/>
          <w:b/>
          <w:caps/>
        </w:rPr>
        <w:t>arów Wiejskich na lata 2014-2020</w:t>
      </w: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FF7E30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684FB4" w:rsidRDefault="00684FB4" w:rsidP="00846090">
      <w:pPr>
        <w:spacing w:before="12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STOWARZYSZENIE</w:t>
      </w:r>
    </w:p>
    <w:p w:rsidR="00D56F9D" w:rsidRPr="00B02388" w:rsidRDefault="00FF7E30" w:rsidP="00846090">
      <w:pPr>
        <w:spacing w:before="120"/>
        <w:jc w:val="center"/>
        <w:rPr>
          <w:rFonts w:ascii="Times New Roman" w:hAnsi="Times New Roman" w:cs="Times New Roman"/>
          <w:b/>
          <w:caps/>
          <w:sz w:val="28"/>
        </w:rPr>
      </w:pPr>
      <w:r w:rsidRPr="00B02388">
        <w:rPr>
          <w:rFonts w:ascii="Times New Roman" w:hAnsi="Times New Roman" w:cs="Times New Roman"/>
          <w:b/>
          <w:caps/>
          <w:sz w:val="28"/>
        </w:rPr>
        <w:t>LOKALNA GRUPA</w:t>
      </w:r>
      <w:r w:rsidR="00D56F9D" w:rsidRPr="00B02388">
        <w:rPr>
          <w:rFonts w:ascii="Times New Roman" w:hAnsi="Times New Roman" w:cs="Times New Roman"/>
          <w:b/>
          <w:caps/>
          <w:sz w:val="28"/>
        </w:rPr>
        <w:t xml:space="preserve"> DZIAŁANIA </w:t>
      </w:r>
    </w:p>
    <w:p w:rsidR="00D56F9D" w:rsidRPr="00B02388" w:rsidRDefault="00684FB4" w:rsidP="00846090">
      <w:pPr>
        <w:spacing w:before="120"/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„ZIEMIA WIELUŃSKO-SIERADZKA”</w:t>
      </w: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>Obsługa wnioskÓW o przyznanie pomocy</w:t>
      </w:r>
    </w:p>
    <w:p w:rsidR="001040EB" w:rsidRPr="00B02388" w:rsidRDefault="00C53702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>dla działaNIA:</w:t>
      </w:r>
      <w:r w:rsidR="00FF7E30" w:rsidRPr="00B02388">
        <w:rPr>
          <w:rFonts w:ascii="Times New Roman" w:hAnsi="Times New Roman" w:cs="Times New Roman"/>
          <w:b/>
          <w:bCs/>
          <w:caps/>
        </w:rPr>
        <w:t xml:space="preserve"> </w:t>
      </w:r>
      <w:r w:rsidRPr="00B02388">
        <w:rPr>
          <w:rFonts w:ascii="Times New Roman" w:hAnsi="Times New Roman" w:cs="Times New Roman"/>
          <w:b/>
          <w:bCs/>
          <w:caps/>
        </w:rPr>
        <w:t>PROJEKTY GRANTOWE</w:t>
      </w:r>
    </w:p>
    <w:p w:rsidR="00D56F9D" w:rsidRPr="00B02388" w:rsidRDefault="00FF7E30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 xml:space="preserve">- </w:t>
      </w:r>
      <w:r w:rsidR="001040EB" w:rsidRPr="00B02388">
        <w:rPr>
          <w:rFonts w:ascii="Times New Roman" w:hAnsi="Times New Roman" w:cs="Times New Roman"/>
          <w:b/>
          <w:bCs/>
          <w:caps/>
        </w:rPr>
        <w:t xml:space="preserve">Wsparcie na wdrażanie operacji w ramach </w:t>
      </w: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>strategii rozwoju lokalnego</w:t>
      </w:r>
      <w:r w:rsidR="00A469FC" w:rsidRPr="00B02388">
        <w:rPr>
          <w:rFonts w:ascii="Times New Roman" w:hAnsi="Times New Roman" w:cs="Times New Roman"/>
          <w:b/>
          <w:bCs/>
          <w:caps/>
        </w:rPr>
        <w:t xml:space="preserve"> </w:t>
      </w:r>
      <w:r w:rsidR="00FF7E30" w:rsidRPr="00B02388">
        <w:rPr>
          <w:rFonts w:ascii="Times New Roman" w:hAnsi="Times New Roman" w:cs="Times New Roman"/>
          <w:b/>
          <w:bCs/>
          <w:caps/>
        </w:rPr>
        <w:t>kierowanego przez społeczność</w:t>
      </w:r>
    </w:p>
    <w:p w:rsidR="001040EB" w:rsidRPr="00B02388" w:rsidRDefault="001040EB" w:rsidP="00846090">
      <w:pPr>
        <w:jc w:val="center"/>
        <w:rPr>
          <w:rFonts w:ascii="Times New Roman" w:hAnsi="Times New Roman" w:cs="Times New Roman"/>
          <w:b/>
          <w:bCs/>
          <w:caps/>
        </w:rPr>
      </w:pPr>
      <w:r w:rsidRPr="00B02388">
        <w:rPr>
          <w:rFonts w:ascii="Times New Roman" w:hAnsi="Times New Roman" w:cs="Times New Roman"/>
          <w:b/>
          <w:bCs/>
          <w:caps/>
        </w:rPr>
        <w:t>- prow na lata 2014-2020</w:t>
      </w:r>
    </w:p>
    <w:p w:rsidR="001040EB" w:rsidRPr="00B02388" w:rsidRDefault="001040EB" w:rsidP="00846090">
      <w:pPr>
        <w:pStyle w:val="TytuKP"/>
        <w:spacing w:before="0" w:line="276" w:lineRule="auto"/>
        <w:rPr>
          <w:sz w:val="22"/>
          <w:szCs w:val="22"/>
        </w:rPr>
      </w:pPr>
    </w:p>
    <w:p w:rsidR="001040EB" w:rsidRPr="00B02388" w:rsidRDefault="001040EB" w:rsidP="00846090">
      <w:pPr>
        <w:pStyle w:val="TytuKP"/>
        <w:spacing w:before="0" w:line="276" w:lineRule="auto"/>
        <w:rPr>
          <w:sz w:val="22"/>
          <w:szCs w:val="22"/>
        </w:rPr>
      </w:pPr>
    </w:p>
    <w:p w:rsidR="001040EB" w:rsidRPr="00B02388" w:rsidRDefault="001040EB" w:rsidP="00684FB4">
      <w:pPr>
        <w:pStyle w:val="TytuKP"/>
        <w:spacing w:before="0" w:line="276" w:lineRule="auto"/>
        <w:jc w:val="left"/>
        <w:rPr>
          <w:sz w:val="22"/>
          <w:szCs w:val="22"/>
        </w:rPr>
      </w:pPr>
    </w:p>
    <w:p w:rsidR="00D56F9D" w:rsidRPr="00B02388" w:rsidRDefault="001040EB" w:rsidP="00FF7E30">
      <w:pPr>
        <w:pStyle w:val="TytuKP"/>
        <w:spacing w:before="0" w:line="276" w:lineRule="auto"/>
        <w:rPr>
          <w:caps w:val="0"/>
          <w:sz w:val="22"/>
          <w:szCs w:val="22"/>
        </w:rPr>
      </w:pPr>
      <w:r w:rsidRPr="00B02388">
        <w:rPr>
          <w:caps w:val="0"/>
          <w:sz w:val="22"/>
          <w:szCs w:val="22"/>
        </w:rPr>
        <w:t>Numer procedur: 01/</w:t>
      </w:r>
      <w:r w:rsidR="00A469FC" w:rsidRPr="00B02388">
        <w:rPr>
          <w:caps w:val="0"/>
          <w:sz w:val="22"/>
          <w:szCs w:val="22"/>
        </w:rPr>
        <w:t>12</w:t>
      </w:r>
      <w:r w:rsidR="005F6B2E">
        <w:rPr>
          <w:caps w:val="0"/>
          <w:sz w:val="22"/>
          <w:szCs w:val="22"/>
        </w:rPr>
        <w:t>/2015</w:t>
      </w:r>
      <w:r w:rsidR="00D56F9D" w:rsidRPr="00B02388">
        <w:rPr>
          <w:caps w:val="0"/>
          <w:sz w:val="22"/>
          <w:szCs w:val="22"/>
        </w:rPr>
        <w:t xml:space="preserve"> - </w:t>
      </w:r>
      <w:r w:rsidR="00D56F9D" w:rsidRPr="00B02388">
        <w:rPr>
          <w:sz w:val="22"/>
          <w:szCs w:val="22"/>
        </w:rPr>
        <w:t>wersja</w:t>
      </w:r>
      <w:r w:rsidR="005F6B2E">
        <w:rPr>
          <w:sz w:val="22"/>
          <w:szCs w:val="22"/>
        </w:rPr>
        <w:t>: 2</w:t>
      </w:r>
    </w:p>
    <w:p w:rsidR="00D56F9D" w:rsidRPr="00B02388" w:rsidRDefault="00D56F9D" w:rsidP="00846090">
      <w:pPr>
        <w:jc w:val="both"/>
        <w:rPr>
          <w:rFonts w:ascii="Times New Roman" w:hAnsi="Times New Roman" w:cs="Times New Roman"/>
        </w:rPr>
      </w:pPr>
    </w:p>
    <w:p w:rsidR="00A469FC" w:rsidRPr="00B02388" w:rsidRDefault="00A469FC" w:rsidP="00846090">
      <w:pPr>
        <w:jc w:val="both"/>
        <w:rPr>
          <w:rFonts w:ascii="Times New Roman" w:hAnsi="Times New Roman" w:cs="Times New Roman"/>
        </w:rPr>
      </w:pPr>
    </w:p>
    <w:p w:rsidR="007D1292" w:rsidRPr="00B02388" w:rsidRDefault="007D1292" w:rsidP="007D1292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Karta zatwierdzeń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D1292" w:rsidRPr="00B02388" w:rsidTr="004F759C">
        <w:tc>
          <w:tcPr>
            <w:tcW w:w="3070" w:type="dxa"/>
            <w:vAlign w:val="center"/>
          </w:tcPr>
          <w:p w:rsidR="007D1292" w:rsidRPr="000B7EB6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7EB6">
              <w:rPr>
                <w:rFonts w:ascii="Times New Roman" w:hAnsi="Times New Roman" w:cs="Times New Roman"/>
                <w:b/>
              </w:rPr>
              <w:t>Opracował/li:</w:t>
            </w:r>
          </w:p>
        </w:tc>
        <w:tc>
          <w:tcPr>
            <w:tcW w:w="3071" w:type="dxa"/>
            <w:vAlign w:val="center"/>
          </w:tcPr>
          <w:p w:rsidR="007D1292" w:rsidRPr="000B7EB6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7EB6">
              <w:rPr>
                <w:rFonts w:ascii="Times New Roman" w:hAnsi="Times New Roman" w:cs="Times New Roman"/>
                <w:b/>
              </w:rPr>
              <w:t>Przedmiot zmian:</w:t>
            </w:r>
          </w:p>
        </w:tc>
        <w:tc>
          <w:tcPr>
            <w:tcW w:w="3071" w:type="dxa"/>
            <w:vAlign w:val="center"/>
          </w:tcPr>
          <w:p w:rsidR="007D1292" w:rsidRPr="000B7EB6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7EB6">
              <w:rPr>
                <w:rFonts w:ascii="Times New Roman" w:hAnsi="Times New Roman" w:cs="Times New Roman"/>
                <w:b/>
              </w:rPr>
              <w:t>Data i organ zatwierdzenia,</w:t>
            </w:r>
          </w:p>
          <w:p w:rsidR="007D1292" w:rsidRPr="000B7EB6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7EB6">
              <w:rPr>
                <w:rFonts w:ascii="Times New Roman" w:hAnsi="Times New Roman" w:cs="Times New Roman"/>
                <w:b/>
              </w:rPr>
              <w:t>podpis i pieczęć:</w:t>
            </w:r>
          </w:p>
        </w:tc>
      </w:tr>
      <w:tr w:rsidR="007D1292" w:rsidRPr="00FF7E30" w:rsidTr="004F759C">
        <w:tc>
          <w:tcPr>
            <w:tcW w:w="3070" w:type="dxa"/>
          </w:tcPr>
          <w:p w:rsidR="007D1292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LGD:</w:t>
            </w:r>
          </w:p>
          <w:p w:rsidR="007D1292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Anna Ornaf</w:t>
            </w:r>
          </w:p>
          <w:p w:rsidR="007D1292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Monika Chudzia</w:t>
            </w:r>
          </w:p>
          <w:p w:rsidR="007D1292" w:rsidRPr="00FF7E30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vAlign w:val="center"/>
          </w:tcPr>
          <w:p w:rsidR="007D1292" w:rsidRPr="00FF7E30" w:rsidRDefault="007D1292" w:rsidP="004F75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nowego dokumentu – nie funkcjonującego wcześniej w LGD w tej formie.</w:t>
            </w:r>
          </w:p>
        </w:tc>
        <w:tc>
          <w:tcPr>
            <w:tcW w:w="3071" w:type="dxa"/>
          </w:tcPr>
          <w:p w:rsidR="007D1292" w:rsidRPr="00FF7E30" w:rsidRDefault="007D1292" w:rsidP="004F75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Procedury jako załącznik nr 8 do Umowy ramowej - zatwierdzone przez Z</w:t>
            </w:r>
            <w:r w:rsidR="00686A61">
              <w:rPr>
                <w:rFonts w:ascii="Times New Roman" w:hAnsi="Times New Roman" w:cs="Times New Roman"/>
              </w:rPr>
              <w:t>arząd w dniu 21.02.2017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7D1292" w:rsidRPr="00B02388" w:rsidTr="004F759C">
        <w:tc>
          <w:tcPr>
            <w:tcW w:w="3070" w:type="dxa"/>
          </w:tcPr>
          <w:p w:rsidR="007D1292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LGD:</w:t>
            </w:r>
          </w:p>
          <w:p w:rsidR="007D1292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Anna Ornaf</w:t>
            </w: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Monika Chudzia</w:t>
            </w:r>
          </w:p>
        </w:tc>
        <w:tc>
          <w:tcPr>
            <w:tcW w:w="3071" w:type="dxa"/>
          </w:tcPr>
          <w:p w:rsidR="007D1292" w:rsidRDefault="007D1292" w:rsidP="004F75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Dostosowanie do obowiązujących wytycznych </w:t>
            </w:r>
          </w:p>
          <w:p w:rsidR="007D1292" w:rsidRPr="00B02388" w:rsidRDefault="007D1292" w:rsidP="004F75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2/1/2016 </w:t>
            </w: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Procedury jako załącznik nr 8 do Umowy ramowej - zatwierdzon</w:t>
            </w:r>
            <w:r w:rsidR="00686A61">
              <w:rPr>
                <w:rFonts w:ascii="Times New Roman" w:hAnsi="Times New Roman" w:cs="Times New Roman"/>
              </w:rPr>
              <w:t>e przez Zarząd w dniu 21.02.2017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7D1292" w:rsidRPr="00B02388" w:rsidTr="004F759C">
        <w:tc>
          <w:tcPr>
            <w:tcW w:w="3070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292" w:rsidRPr="00B02388" w:rsidTr="004F759C">
        <w:tc>
          <w:tcPr>
            <w:tcW w:w="3070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292" w:rsidRPr="00B02388" w:rsidTr="004F759C">
        <w:tc>
          <w:tcPr>
            <w:tcW w:w="3070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292" w:rsidRPr="00B02388" w:rsidTr="004F759C">
        <w:tc>
          <w:tcPr>
            <w:tcW w:w="3070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292" w:rsidRPr="00B02388" w:rsidTr="004F759C">
        <w:tc>
          <w:tcPr>
            <w:tcW w:w="3070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292" w:rsidRPr="00B02388" w:rsidTr="004F759C">
        <w:tc>
          <w:tcPr>
            <w:tcW w:w="3070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292" w:rsidRPr="00B02388" w:rsidTr="004F759C">
        <w:tc>
          <w:tcPr>
            <w:tcW w:w="3070" w:type="dxa"/>
          </w:tcPr>
          <w:p w:rsidR="007D1292" w:rsidRPr="00B02388" w:rsidRDefault="007D1292" w:rsidP="004F759C">
            <w:pPr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jc w:val="both"/>
              <w:rPr>
                <w:rFonts w:ascii="Times New Roman" w:hAnsi="Times New Roman" w:cs="Times New Roman"/>
              </w:rPr>
            </w:pPr>
          </w:p>
          <w:p w:rsidR="007D1292" w:rsidRPr="00B02388" w:rsidRDefault="007D1292" w:rsidP="004F7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D1292" w:rsidRPr="00B02388" w:rsidRDefault="007D1292" w:rsidP="004F75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1292" w:rsidRPr="00B02388" w:rsidRDefault="007D1292" w:rsidP="007D1292">
      <w:pPr>
        <w:jc w:val="both"/>
        <w:rPr>
          <w:rFonts w:ascii="Times New Roman" w:hAnsi="Times New Roman" w:cs="Times New Roman"/>
        </w:rPr>
      </w:pPr>
    </w:p>
    <w:p w:rsidR="007D1292" w:rsidRPr="00B02388" w:rsidRDefault="007D1292" w:rsidP="007D1292">
      <w:pPr>
        <w:jc w:val="both"/>
        <w:rPr>
          <w:rFonts w:ascii="Times New Roman" w:hAnsi="Times New Roman" w:cs="Times New Roman"/>
        </w:rPr>
      </w:pPr>
    </w:p>
    <w:p w:rsidR="007D1292" w:rsidRPr="00B02388" w:rsidRDefault="007D1292" w:rsidP="007D1292">
      <w:pPr>
        <w:jc w:val="both"/>
        <w:rPr>
          <w:rFonts w:ascii="Times New Roman" w:hAnsi="Times New Roman" w:cs="Times New Roman"/>
        </w:rPr>
      </w:pPr>
    </w:p>
    <w:p w:rsidR="007D1292" w:rsidRPr="00B02388" w:rsidRDefault="007D1292" w:rsidP="007D1292">
      <w:pPr>
        <w:jc w:val="both"/>
        <w:rPr>
          <w:rFonts w:ascii="Times New Roman" w:hAnsi="Times New Roman" w:cs="Times New Roman"/>
          <w:b/>
        </w:rPr>
      </w:pPr>
    </w:p>
    <w:p w:rsidR="00B90256" w:rsidRPr="00B02388" w:rsidRDefault="00B90256" w:rsidP="00846090">
      <w:pPr>
        <w:jc w:val="both"/>
        <w:rPr>
          <w:rFonts w:ascii="Times New Roman" w:hAnsi="Times New Roman" w:cs="Times New Roman"/>
          <w:b/>
        </w:rPr>
      </w:pPr>
    </w:p>
    <w:p w:rsidR="00FF7E30" w:rsidRPr="00B02388" w:rsidRDefault="00FF7E30" w:rsidP="00846090">
      <w:pPr>
        <w:jc w:val="both"/>
        <w:rPr>
          <w:rFonts w:ascii="Times New Roman" w:hAnsi="Times New Roman" w:cs="Times New Roman"/>
          <w:b/>
        </w:rPr>
      </w:pPr>
    </w:p>
    <w:p w:rsidR="001040EB" w:rsidRPr="00B02388" w:rsidRDefault="001040EB" w:rsidP="00846090">
      <w:pPr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 xml:space="preserve">A. </w:t>
      </w:r>
      <w:r w:rsidR="00FD26E5"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>PROCEDURY</w:t>
      </w:r>
    </w:p>
    <w:p w:rsidR="000A1774" w:rsidRPr="009A7CC5" w:rsidRDefault="003E3EFC" w:rsidP="009A7CC5">
      <w:pPr>
        <w:spacing w:line="240" w:lineRule="auto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  <w:b/>
        </w:rPr>
        <w:t xml:space="preserve">1. </w:t>
      </w:r>
      <w:r w:rsidRPr="00B02388">
        <w:rPr>
          <w:rFonts w:ascii="Times New Roman" w:hAnsi="Times New Roman" w:cs="Times New Roman"/>
          <w:b/>
        </w:rPr>
        <w:tab/>
        <w:t xml:space="preserve">Procedura - </w:t>
      </w:r>
      <w:r w:rsidR="00A226CD" w:rsidRPr="00B02388">
        <w:rPr>
          <w:rFonts w:ascii="Times New Roman" w:hAnsi="Times New Roman" w:cs="Times New Roman"/>
          <w:b/>
        </w:rPr>
        <w:t xml:space="preserve">ogłoszenia </w:t>
      </w:r>
      <w:r w:rsidR="002444D6" w:rsidRPr="00B02388">
        <w:rPr>
          <w:rFonts w:ascii="Times New Roman" w:hAnsi="Times New Roman" w:cs="Times New Roman"/>
          <w:b/>
        </w:rPr>
        <w:t>naboru wniosków o powierzenie grantów</w:t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>- s. 5</w:t>
      </w:r>
    </w:p>
    <w:p w:rsidR="00201D03" w:rsidRPr="00B02388" w:rsidRDefault="003E3EFC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2</w:t>
      </w:r>
      <w:r w:rsidR="00C643FF" w:rsidRPr="00B02388">
        <w:rPr>
          <w:rFonts w:ascii="Times New Roman" w:hAnsi="Times New Roman" w:cs="Times New Roman"/>
          <w:b/>
        </w:rPr>
        <w:t xml:space="preserve">. </w:t>
      </w:r>
      <w:r w:rsidR="00C643FF" w:rsidRPr="00B02388">
        <w:rPr>
          <w:rFonts w:ascii="Times New Roman" w:hAnsi="Times New Roman" w:cs="Times New Roman"/>
          <w:b/>
        </w:rPr>
        <w:tab/>
        <w:t>Procedura - przygotowanie</w:t>
      </w:r>
      <w:r w:rsidR="001040EB" w:rsidRPr="00B02388">
        <w:rPr>
          <w:rFonts w:ascii="Times New Roman" w:hAnsi="Times New Roman" w:cs="Times New Roman"/>
          <w:b/>
        </w:rPr>
        <w:t xml:space="preserve"> wniosku </w:t>
      </w:r>
      <w:r w:rsidR="00C12012" w:rsidRPr="00B02388">
        <w:rPr>
          <w:rFonts w:ascii="Times New Roman" w:hAnsi="Times New Roman" w:cs="Times New Roman"/>
          <w:b/>
        </w:rPr>
        <w:t>o powierzenie grantu</w:t>
      </w:r>
      <w:r w:rsidR="001040EB" w:rsidRPr="00B02388">
        <w:rPr>
          <w:rFonts w:ascii="Times New Roman" w:hAnsi="Times New Roman" w:cs="Times New Roman"/>
          <w:b/>
        </w:rPr>
        <w:t xml:space="preserve"> (dla grantobiorcy)</w:t>
      </w:r>
      <w:r w:rsidR="003350CC">
        <w:rPr>
          <w:rFonts w:ascii="Times New Roman" w:hAnsi="Times New Roman" w:cs="Times New Roman"/>
          <w:b/>
        </w:rPr>
        <w:t xml:space="preserve"> </w:t>
      </w:r>
      <w:r w:rsidR="003350CC">
        <w:rPr>
          <w:rFonts w:ascii="Times New Roman" w:hAnsi="Times New Roman" w:cs="Times New Roman"/>
          <w:b/>
        </w:rPr>
        <w:tab/>
        <w:t>- s. 6</w:t>
      </w:r>
    </w:p>
    <w:p w:rsidR="00201D03" w:rsidRPr="009A7CC5" w:rsidRDefault="00462138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3</w:t>
      </w:r>
      <w:r w:rsidR="001040EB" w:rsidRPr="00B02388">
        <w:rPr>
          <w:rFonts w:ascii="Times New Roman" w:hAnsi="Times New Roman" w:cs="Times New Roman"/>
          <w:b/>
        </w:rPr>
        <w:t xml:space="preserve">. </w:t>
      </w:r>
      <w:r w:rsidR="001040EB" w:rsidRPr="00B02388">
        <w:rPr>
          <w:rFonts w:ascii="Times New Roman" w:hAnsi="Times New Roman" w:cs="Times New Roman"/>
          <w:b/>
        </w:rPr>
        <w:tab/>
        <w:t xml:space="preserve">Procedura - przyjęcie wniosku </w:t>
      </w:r>
      <w:r w:rsidR="00C12012" w:rsidRPr="00B02388">
        <w:rPr>
          <w:rFonts w:ascii="Times New Roman" w:hAnsi="Times New Roman" w:cs="Times New Roman"/>
          <w:b/>
        </w:rPr>
        <w:t>o powierzenie grantu</w:t>
      </w:r>
      <w:r w:rsidR="00B90256" w:rsidRPr="00B02388">
        <w:rPr>
          <w:rFonts w:ascii="Times New Roman" w:hAnsi="Times New Roman" w:cs="Times New Roman"/>
          <w:b/>
        </w:rPr>
        <w:t xml:space="preserve"> </w:t>
      </w:r>
      <w:r w:rsidR="001040EB" w:rsidRPr="00B02388">
        <w:rPr>
          <w:rFonts w:ascii="Times New Roman" w:hAnsi="Times New Roman" w:cs="Times New Roman"/>
          <w:b/>
        </w:rPr>
        <w:t>(wpływ do biura)</w:t>
      </w:r>
      <w:r w:rsidR="003350CC">
        <w:rPr>
          <w:rFonts w:ascii="Times New Roman" w:hAnsi="Times New Roman" w:cs="Times New Roman"/>
          <w:b/>
        </w:rPr>
        <w:t xml:space="preserve"> </w:t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>- s. 7</w:t>
      </w:r>
    </w:p>
    <w:p w:rsidR="00201D03" w:rsidRPr="00B02388" w:rsidRDefault="00462138" w:rsidP="003350CC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4</w:t>
      </w:r>
      <w:r w:rsidR="001040EB" w:rsidRPr="00B02388">
        <w:rPr>
          <w:rFonts w:ascii="Times New Roman" w:hAnsi="Times New Roman" w:cs="Times New Roman"/>
          <w:b/>
        </w:rPr>
        <w:t>.</w:t>
      </w:r>
      <w:r w:rsidR="001040EB" w:rsidRPr="00B02388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>Obsługa wniosku – ocena merytoryczna wniosku</w:t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9A7CC5">
        <w:rPr>
          <w:rFonts w:ascii="Times New Roman" w:hAnsi="Times New Roman" w:cs="Times New Roman"/>
          <w:b/>
        </w:rPr>
        <w:t>-</w:t>
      </w:r>
      <w:r w:rsidR="0025373B">
        <w:rPr>
          <w:rFonts w:ascii="Times New Roman" w:hAnsi="Times New Roman" w:cs="Times New Roman"/>
          <w:b/>
        </w:rPr>
        <w:t xml:space="preserve"> s. 8</w:t>
      </w:r>
    </w:p>
    <w:p w:rsidR="00201D03" w:rsidRPr="00B02388" w:rsidRDefault="00462138" w:rsidP="0025373B">
      <w:pPr>
        <w:spacing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5</w:t>
      </w:r>
      <w:r w:rsidR="0025373B">
        <w:rPr>
          <w:rFonts w:ascii="Times New Roman" w:hAnsi="Times New Roman" w:cs="Times New Roman"/>
          <w:b/>
        </w:rPr>
        <w:t>.</w:t>
      </w:r>
      <w:r w:rsidR="0025373B">
        <w:rPr>
          <w:rFonts w:ascii="Times New Roman" w:hAnsi="Times New Roman" w:cs="Times New Roman"/>
          <w:b/>
        </w:rPr>
        <w:tab/>
        <w:t>Obsługa wniosku – ocena zgodności operacji z LSR</w:t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ab/>
        <w:t>- s. 10</w:t>
      </w:r>
    </w:p>
    <w:p w:rsidR="009A7CC5" w:rsidRDefault="0025373B" w:rsidP="009A7CC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BD08CA" w:rsidRPr="00B02388">
        <w:rPr>
          <w:rFonts w:ascii="Times New Roman" w:hAnsi="Times New Roman" w:cs="Times New Roman"/>
          <w:b/>
        </w:rPr>
        <w:t xml:space="preserve">. </w:t>
      </w:r>
      <w:r w:rsidR="00BD08CA" w:rsidRPr="00B02388">
        <w:rPr>
          <w:rFonts w:ascii="Times New Roman" w:hAnsi="Times New Roman" w:cs="Times New Roman"/>
          <w:b/>
        </w:rPr>
        <w:tab/>
        <w:t xml:space="preserve">Ocena wniosku - </w:t>
      </w:r>
      <w:r w:rsidR="00B90256" w:rsidRPr="00B02388">
        <w:rPr>
          <w:rFonts w:ascii="Times New Roman" w:hAnsi="Times New Roman" w:cs="Times New Roman"/>
          <w:b/>
        </w:rPr>
        <w:t>zwołanie</w:t>
      </w:r>
      <w:r w:rsidR="00BD08CA" w:rsidRPr="00B02388">
        <w:rPr>
          <w:rFonts w:ascii="Times New Roman" w:hAnsi="Times New Roman" w:cs="Times New Roman"/>
          <w:b/>
        </w:rPr>
        <w:t xml:space="preserve"> rady, ocena on-line, zebranie Rady</w:t>
      </w:r>
      <w:r w:rsidR="00D95378" w:rsidRPr="00B02388">
        <w:rPr>
          <w:rFonts w:ascii="Times New Roman" w:hAnsi="Times New Roman" w:cs="Times New Roman"/>
          <w:b/>
        </w:rPr>
        <w:t xml:space="preserve"> </w:t>
      </w:r>
    </w:p>
    <w:p w:rsidR="00701468" w:rsidRPr="009A7CC5" w:rsidRDefault="001701D9" w:rsidP="009A7CC5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(podjęcie uchwał, ustalenie kwot wsparcia).</w:t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ab/>
      </w:r>
      <w:r w:rsidR="0025373B">
        <w:rPr>
          <w:rFonts w:ascii="Times New Roman" w:hAnsi="Times New Roman" w:cs="Times New Roman"/>
          <w:b/>
        </w:rPr>
        <w:t>- s. 11</w:t>
      </w:r>
    </w:p>
    <w:p w:rsidR="00201D03" w:rsidRPr="00B02388" w:rsidRDefault="0025373B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B90256" w:rsidRPr="00B02388">
        <w:rPr>
          <w:rFonts w:ascii="Times New Roman" w:hAnsi="Times New Roman" w:cs="Times New Roman"/>
          <w:b/>
        </w:rPr>
        <w:t>.</w:t>
      </w:r>
      <w:r w:rsidR="00B90256" w:rsidRPr="00B02388">
        <w:rPr>
          <w:rFonts w:ascii="Times New Roman" w:hAnsi="Times New Roman" w:cs="Times New Roman"/>
          <w:b/>
        </w:rPr>
        <w:tab/>
      </w:r>
      <w:r w:rsidR="00D10281">
        <w:rPr>
          <w:rFonts w:ascii="Times New Roman" w:hAnsi="Times New Roman" w:cs="Times New Roman"/>
          <w:b/>
        </w:rPr>
        <w:t>O</w:t>
      </w:r>
      <w:r w:rsidR="00EA09CE" w:rsidRPr="00B02388">
        <w:rPr>
          <w:rFonts w:ascii="Times New Roman" w:hAnsi="Times New Roman" w:cs="Times New Roman"/>
          <w:b/>
        </w:rPr>
        <w:t>dwołanie od decyzji Rady</w:t>
      </w:r>
      <w:r w:rsidR="00701468" w:rsidRPr="00B02388">
        <w:rPr>
          <w:rFonts w:ascii="Times New Roman" w:hAnsi="Times New Roman" w:cs="Times New Roman"/>
          <w:b/>
        </w:rPr>
        <w:t xml:space="preserve"> </w:t>
      </w:r>
      <w:r w:rsidR="00701468" w:rsidRPr="00B02388">
        <w:rPr>
          <w:rFonts w:ascii="Times New Roman" w:hAnsi="Times New Roman" w:cs="Times New Roman"/>
          <w:b/>
        </w:rPr>
        <w:tab/>
      </w:r>
      <w:r w:rsidR="00701468" w:rsidRPr="00B02388">
        <w:rPr>
          <w:rFonts w:ascii="Times New Roman" w:hAnsi="Times New Roman" w:cs="Times New Roman"/>
          <w:b/>
        </w:rPr>
        <w:tab/>
      </w:r>
      <w:r w:rsidR="00701468" w:rsidRPr="00B02388">
        <w:rPr>
          <w:rFonts w:ascii="Times New Roman" w:hAnsi="Times New Roman" w:cs="Times New Roman"/>
          <w:b/>
        </w:rPr>
        <w:tab/>
      </w:r>
      <w:r w:rsidR="00701468" w:rsidRPr="00B02388">
        <w:rPr>
          <w:rFonts w:ascii="Times New Roman" w:hAnsi="Times New Roman" w:cs="Times New Roman"/>
          <w:b/>
        </w:rPr>
        <w:tab/>
      </w:r>
      <w:r w:rsidR="00701468" w:rsidRPr="00B02388">
        <w:rPr>
          <w:rFonts w:ascii="Times New Roman" w:hAnsi="Times New Roman" w:cs="Times New Roman"/>
          <w:b/>
        </w:rPr>
        <w:tab/>
      </w:r>
      <w:r w:rsidR="00D10281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>- s. 1</w:t>
      </w:r>
      <w:r>
        <w:rPr>
          <w:rFonts w:ascii="Times New Roman" w:hAnsi="Times New Roman" w:cs="Times New Roman"/>
          <w:b/>
        </w:rPr>
        <w:t>3</w:t>
      </w:r>
    </w:p>
    <w:p w:rsidR="00201D03" w:rsidRPr="009A7CC5" w:rsidRDefault="0025373B" w:rsidP="009A7CC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C86AB9" w:rsidRPr="00B02388">
        <w:rPr>
          <w:rFonts w:ascii="Times New Roman" w:hAnsi="Times New Roman" w:cs="Times New Roman"/>
          <w:b/>
        </w:rPr>
        <w:t xml:space="preserve">. </w:t>
      </w:r>
      <w:r w:rsidR="00C86AB9" w:rsidRPr="00B02388">
        <w:rPr>
          <w:rFonts w:ascii="Times New Roman" w:hAnsi="Times New Roman" w:cs="Times New Roman"/>
          <w:b/>
        </w:rPr>
        <w:tab/>
        <w:t xml:space="preserve">Podpisanie umowy </w:t>
      </w:r>
      <w:r w:rsidR="00C12012" w:rsidRPr="00B02388">
        <w:rPr>
          <w:rFonts w:ascii="Times New Roman" w:hAnsi="Times New Roman" w:cs="Times New Roman"/>
          <w:b/>
        </w:rPr>
        <w:t xml:space="preserve">o powierzenie grantu </w:t>
      </w:r>
      <w:r w:rsidR="00C86AB9" w:rsidRPr="00B02388">
        <w:rPr>
          <w:rFonts w:ascii="Times New Roman" w:hAnsi="Times New Roman" w:cs="Times New Roman"/>
          <w:b/>
        </w:rPr>
        <w:t xml:space="preserve">i </w:t>
      </w:r>
      <w:r w:rsidR="00B90256" w:rsidRPr="00B02388">
        <w:rPr>
          <w:rFonts w:ascii="Times New Roman" w:hAnsi="Times New Roman" w:cs="Times New Roman"/>
          <w:b/>
        </w:rPr>
        <w:t>zabezpieczenia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20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>Zabezpieczenie zabezpieczenia (weksla)</w:t>
      </w:r>
      <w:r w:rsidR="003350C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21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B90256" w:rsidRPr="00B02388">
        <w:rPr>
          <w:rFonts w:ascii="Times New Roman" w:hAnsi="Times New Roman" w:cs="Times New Roman"/>
          <w:b/>
        </w:rPr>
        <w:t>.</w:t>
      </w:r>
      <w:r w:rsidR="00B90256" w:rsidRPr="00B02388">
        <w:rPr>
          <w:rFonts w:ascii="Times New Roman" w:hAnsi="Times New Roman" w:cs="Times New Roman"/>
          <w:b/>
        </w:rPr>
        <w:tab/>
        <w:t>Aneks do umowy</w:t>
      </w:r>
      <w:r w:rsidR="00C12012" w:rsidRPr="00B02388">
        <w:rPr>
          <w:rFonts w:ascii="Times New Roman" w:hAnsi="Times New Roman" w:cs="Times New Roman"/>
          <w:b/>
        </w:rPr>
        <w:t xml:space="preserve"> o powierzenie grantu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22</w:t>
      </w:r>
    </w:p>
    <w:p w:rsidR="00414476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 xml:space="preserve">Wypłata środków </w:t>
      </w:r>
      <w:r w:rsidR="003350CC">
        <w:rPr>
          <w:rFonts w:ascii="Times New Roman" w:hAnsi="Times New Roman" w:cs="Times New Roman"/>
          <w:b/>
        </w:rPr>
        <w:t>–</w:t>
      </w:r>
      <w:r w:rsidR="00B90256" w:rsidRPr="00B02388">
        <w:rPr>
          <w:rFonts w:ascii="Times New Roman" w:hAnsi="Times New Roman" w:cs="Times New Roman"/>
          <w:b/>
        </w:rPr>
        <w:t xml:space="preserve"> </w:t>
      </w:r>
      <w:r w:rsidR="00F45259">
        <w:rPr>
          <w:rFonts w:ascii="Times New Roman" w:hAnsi="Times New Roman" w:cs="Times New Roman"/>
          <w:b/>
        </w:rPr>
        <w:t>premia</w:t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 xml:space="preserve"> </w:t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 xml:space="preserve">- </w:t>
      </w:r>
      <w:r>
        <w:rPr>
          <w:rFonts w:ascii="Times New Roman" w:hAnsi="Times New Roman" w:cs="Times New Roman"/>
          <w:b/>
        </w:rPr>
        <w:t>s. 24</w:t>
      </w:r>
    </w:p>
    <w:p w:rsidR="00863709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>Procedura kontroli i m</w:t>
      </w:r>
      <w:r>
        <w:rPr>
          <w:rFonts w:ascii="Times New Roman" w:hAnsi="Times New Roman" w:cs="Times New Roman"/>
          <w:b/>
        </w:rPr>
        <w:t>onitoringu</w:t>
      </w:r>
      <w:r w:rsidR="00C12012" w:rsidRPr="00B02388">
        <w:rPr>
          <w:rFonts w:ascii="Times New Roman" w:hAnsi="Times New Roman" w:cs="Times New Roman"/>
          <w:b/>
        </w:rPr>
        <w:t xml:space="preserve"> </w:t>
      </w:r>
      <w:r w:rsidR="00B90256" w:rsidRPr="00B02388">
        <w:rPr>
          <w:rFonts w:ascii="Times New Roman" w:hAnsi="Times New Roman" w:cs="Times New Roman"/>
          <w:b/>
        </w:rPr>
        <w:t>grantu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24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B90256" w:rsidRPr="00B02388">
        <w:rPr>
          <w:rFonts w:ascii="Times New Roman" w:hAnsi="Times New Roman" w:cs="Times New Roman"/>
          <w:b/>
        </w:rPr>
        <w:t>.</w:t>
      </w:r>
      <w:r w:rsidR="00B90256" w:rsidRPr="00B02388">
        <w:rPr>
          <w:rFonts w:ascii="Times New Roman" w:hAnsi="Times New Roman" w:cs="Times New Roman"/>
          <w:b/>
        </w:rPr>
        <w:tab/>
        <w:t xml:space="preserve">Przygotowanie wniosku o </w:t>
      </w:r>
      <w:r w:rsidR="00C12012" w:rsidRPr="00B02388">
        <w:rPr>
          <w:rFonts w:ascii="Times New Roman" w:hAnsi="Times New Roman" w:cs="Times New Roman"/>
          <w:b/>
        </w:rPr>
        <w:t>rozliczenie grantu</w:t>
      </w:r>
      <w:r w:rsidR="00B90256" w:rsidRPr="00B02388">
        <w:rPr>
          <w:rFonts w:ascii="Times New Roman" w:hAnsi="Times New Roman" w:cs="Times New Roman"/>
          <w:b/>
        </w:rPr>
        <w:t xml:space="preserve"> (procedura dla grantobiorcy)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27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 xml:space="preserve">Przyjęcie wniosku o </w:t>
      </w:r>
      <w:r w:rsidR="00C12012" w:rsidRPr="00B02388">
        <w:rPr>
          <w:rFonts w:ascii="Times New Roman" w:hAnsi="Times New Roman" w:cs="Times New Roman"/>
          <w:b/>
        </w:rPr>
        <w:t>rozliczenie grantu</w:t>
      </w:r>
      <w:r w:rsidR="00B90256" w:rsidRPr="00B02388">
        <w:rPr>
          <w:rFonts w:ascii="Times New Roman" w:hAnsi="Times New Roman" w:cs="Times New Roman"/>
          <w:b/>
        </w:rPr>
        <w:t xml:space="preserve"> (wpływ do biura) - kompletność załączników, potwierdzenie</w:t>
      </w:r>
      <w:r w:rsidR="00D95378" w:rsidRPr="00B02388">
        <w:rPr>
          <w:rFonts w:ascii="Times New Roman" w:hAnsi="Times New Roman" w:cs="Times New Roman"/>
          <w:b/>
        </w:rPr>
        <w:t xml:space="preserve"> </w:t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</w:r>
      <w:r w:rsidR="00D95378" w:rsidRPr="00B02388">
        <w:rPr>
          <w:rFonts w:ascii="Times New Roman" w:hAnsi="Times New Roman" w:cs="Times New Roman"/>
          <w:b/>
        </w:rPr>
        <w:tab/>
        <w:t xml:space="preserve">- s. </w:t>
      </w:r>
      <w:r>
        <w:rPr>
          <w:rFonts w:ascii="Times New Roman" w:hAnsi="Times New Roman" w:cs="Times New Roman"/>
          <w:b/>
        </w:rPr>
        <w:t>27</w:t>
      </w:r>
    </w:p>
    <w:p w:rsidR="00201D03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 xml:space="preserve">Obsługa wniosku o </w:t>
      </w:r>
      <w:r w:rsidR="00C12012" w:rsidRPr="00B02388">
        <w:rPr>
          <w:rFonts w:ascii="Times New Roman" w:hAnsi="Times New Roman" w:cs="Times New Roman"/>
          <w:b/>
        </w:rPr>
        <w:t>rozliczenie grantu</w:t>
      </w:r>
      <w:r w:rsidR="00B90256" w:rsidRPr="00B02388">
        <w:rPr>
          <w:rFonts w:ascii="Times New Roman" w:hAnsi="Times New Roman" w:cs="Times New Roman"/>
          <w:b/>
        </w:rPr>
        <w:t xml:space="preserve"> - weryfikacja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29</w:t>
      </w:r>
    </w:p>
    <w:p w:rsidR="000A1774" w:rsidRPr="00B02388" w:rsidRDefault="0025373B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0A1774" w:rsidRPr="00B02388">
        <w:rPr>
          <w:rFonts w:ascii="Times New Roman" w:hAnsi="Times New Roman" w:cs="Times New Roman"/>
          <w:b/>
        </w:rPr>
        <w:t xml:space="preserve">. </w:t>
      </w:r>
      <w:r w:rsidR="000A1774" w:rsidRPr="00B02388">
        <w:rPr>
          <w:rFonts w:ascii="Times New Roman" w:hAnsi="Times New Roman" w:cs="Times New Roman"/>
          <w:b/>
        </w:rPr>
        <w:tab/>
        <w:t>Rozwiązanie umowy o powierzenie grantu</w:t>
      </w:r>
      <w:r w:rsidR="00F45259">
        <w:rPr>
          <w:rFonts w:ascii="Times New Roman" w:hAnsi="Times New Roman" w:cs="Times New Roman"/>
          <w:b/>
        </w:rPr>
        <w:t xml:space="preserve"> </w:t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 w:rsidR="00F4525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30</w:t>
      </w:r>
    </w:p>
    <w:p w:rsidR="00A469FC" w:rsidRPr="00B02388" w:rsidRDefault="0025373B" w:rsidP="009A7CC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B90256" w:rsidRPr="00B02388">
        <w:rPr>
          <w:rFonts w:ascii="Times New Roman" w:hAnsi="Times New Roman" w:cs="Times New Roman"/>
          <w:b/>
        </w:rPr>
        <w:t xml:space="preserve">. </w:t>
      </w:r>
      <w:r w:rsidR="00B90256" w:rsidRPr="00B02388">
        <w:rPr>
          <w:rFonts w:ascii="Times New Roman" w:hAnsi="Times New Roman" w:cs="Times New Roman"/>
          <w:b/>
        </w:rPr>
        <w:tab/>
        <w:t>Windykacja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- s. 31</w:t>
      </w:r>
    </w:p>
    <w:p w:rsidR="00C4186C" w:rsidRPr="00B02388" w:rsidRDefault="0025373B" w:rsidP="009A7CC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5043EB" w:rsidRPr="00B02388">
        <w:rPr>
          <w:rFonts w:ascii="Times New Roman" w:hAnsi="Times New Roman" w:cs="Times New Roman"/>
          <w:b/>
        </w:rPr>
        <w:t xml:space="preserve">. </w:t>
      </w:r>
      <w:r w:rsidR="005043EB" w:rsidRPr="00B02388">
        <w:rPr>
          <w:rFonts w:ascii="Times New Roman" w:hAnsi="Times New Roman" w:cs="Times New Roman"/>
          <w:b/>
        </w:rPr>
        <w:tab/>
      </w:r>
      <w:r w:rsidR="007E773D" w:rsidRPr="00B02388">
        <w:rPr>
          <w:rFonts w:ascii="Times New Roman" w:hAnsi="Times New Roman" w:cs="Times New Roman"/>
          <w:b/>
        </w:rPr>
        <w:t>Unieważnienie naboru wniosków o powierzenie grantu – odstąpienie od naboru</w:t>
      </w:r>
      <w:r w:rsidR="007E773D" w:rsidRPr="00B0238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- s. 3</w:t>
      </w:r>
      <w:r w:rsidR="00F45259">
        <w:rPr>
          <w:rFonts w:ascii="Times New Roman" w:hAnsi="Times New Roman" w:cs="Times New Roman"/>
          <w:b/>
        </w:rPr>
        <w:t>1</w:t>
      </w:r>
    </w:p>
    <w:p w:rsidR="00C4186C" w:rsidRPr="00B02388" w:rsidRDefault="0025373B" w:rsidP="00C4186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C4186C" w:rsidRPr="00B02388">
        <w:rPr>
          <w:rFonts w:ascii="Times New Roman" w:hAnsi="Times New Roman" w:cs="Times New Roman"/>
          <w:b/>
        </w:rPr>
        <w:t xml:space="preserve">. </w:t>
      </w:r>
      <w:r w:rsidR="00C4186C" w:rsidRPr="00B02388">
        <w:rPr>
          <w:rFonts w:ascii="Times New Roman" w:hAnsi="Times New Roman" w:cs="Times New Roman"/>
          <w:b/>
        </w:rPr>
        <w:tab/>
        <w:t xml:space="preserve">Wycofanie wniosku </w:t>
      </w:r>
      <w:r w:rsidR="00793317" w:rsidRPr="00B02388">
        <w:rPr>
          <w:rFonts w:ascii="Times New Roman" w:hAnsi="Times New Roman" w:cs="Times New Roman"/>
          <w:b/>
        </w:rPr>
        <w:t xml:space="preserve">o powierzenie grantu </w:t>
      </w:r>
      <w:r w:rsidR="00C4186C" w:rsidRPr="00B02388">
        <w:rPr>
          <w:rFonts w:ascii="Times New Roman" w:hAnsi="Times New Roman" w:cs="Times New Roman"/>
          <w:b/>
        </w:rPr>
        <w:t>przez grantobiorcę</w:t>
      </w:r>
      <w:r w:rsidR="003350CC">
        <w:rPr>
          <w:rFonts w:ascii="Times New Roman" w:hAnsi="Times New Roman" w:cs="Times New Roman"/>
          <w:b/>
        </w:rPr>
        <w:t xml:space="preserve"> </w:t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</w:r>
      <w:r w:rsidR="003350CC">
        <w:rPr>
          <w:rFonts w:ascii="Times New Roman" w:hAnsi="Times New Roman" w:cs="Times New Roman"/>
          <w:b/>
        </w:rPr>
        <w:tab/>
        <w:t xml:space="preserve">- s. </w:t>
      </w:r>
      <w:bookmarkStart w:id="0" w:name="_GoBack"/>
      <w:bookmarkEnd w:id="0"/>
      <w:r>
        <w:rPr>
          <w:rFonts w:ascii="Times New Roman" w:hAnsi="Times New Roman" w:cs="Times New Roman"/>
          <w:b/>
        </w:rPr>
        <w:t>3</w:t>
      </w:r>
      <w:r w:rsidR="00F45259">
        <w:rPr>
          <w:rFonts w:ascii="Times New Roman" w:hAnsi="Times New Roman" w:cs="Times New Roman"/>
          <w:b/>
        </w:rPr>
        <w:t>2</w:t>
      </w:r>
    </w:p>
    <w:p w:rsidR="001C0F5A" w:rsidRDefault="001C0F5A" w:rsidP="00846090">
      <w:pPr>
        <w:jc w:val="both"/>
        <w:rPr>
          <w:rFonts w:ascii="Times New Roman" w:hAnsi="Times New Roman" w:cs="Times New Roman"/>
          <w:b/>
        </w:rPr>
      </w:pPr>
    </w:p>
    <w:p w:rsidR="009A7CC5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9A7CC5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9A7CC5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9A7CC5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7F2764" w:rsidRDefault="007F2764" w:rsidP="00846090">
      <w:pPr>
        <w:jc w:val="both"/>
        <w:rPr>
          <w:rFonts w:ascii="Times New Roman" w:hAnsi="Times New Roman" w:cs="Times New Roman"/>
          <w:b/>
        </w:rPr>
      </w:pPr>
    </w:p>
    <w:p w:rsidR="007F2764" w:rsidRDefault="007F2764" w:rsidP="00846090">
      <w:pPr>
        <w:jc w:val="both"/>
        <w:rPr>
          <w:rFonts w:ascii="Times New Roman" w:hAnsi="Times New Roman" w:cs="Times New Roman"/>
          <w:b/>
        </w:rPr>
      </w:pPr>
    </w:p>
    <w:p w:rsidR="007F2764" w:rsidRDefault="007F2764" w:rsidP="00846090">
      <w:pPr>
        <w:jc w:val="both"/>
        <w:rPr>
          <w:rFonts w:ascii="Times New Roman" w:hAnsi="Times New Roman" w:cs="Times New Roman"/>
          <w:b/>
        </w:rPr>
      </w:pPr>
    </w:p>
    <w:p w:rsidR="007F2764" w:rsidRDefault="007F2764" w:rsidP="00846090">
      <w:pPr>
        <w:jc w:val="both"/>
        <w:rPr>
          <w:rFonts w:ascii="Times New Roman" w:hAnsi="Times New Roman" w:cs="Times New Roman"/>
          <w:b/>
        </w:rPr>
      </w:pPr>
    </w:p>
    <w:p w:rsidR="009A7CC5" w:rsidRPr="00B02388" w:rsidRDefault="009A7CC5" w:rsidP="00846090">
      <w:pPr>
        <w:jc w:val="both"/>
        <w:rPr>
          <w:rFonts w:ascii="Times New Roman" w:hAnsi="Times New Roman" w:cs="Times New Roman"/>
          <w:b/>
        </w:rPr>
      </w:pPr>
    </w:p>
    <w:p w:rsidR="00ED4347" w:rsidRPr="00B02388" w:rsidRDefault="00FD26E5" w:rsidP="00846090">
      <w:pPr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lastRenderedPageBreak/>
        <w:t>B</w:t>
      </w:r>
      <w:r w:rsidR="001F6B17" w:rsidRPr="00B02388">
        <w:rPr>
          <w:rFonts w:ascii="Times New Roman" w:hAnsi="Times New Roman" w:cs="Times New Roman"/>
          <w:b/>
        </w:rPr>
        <w:t xml:space="preserve">. </w:t>
      </w:r>
      <w:r w:rsidR="00175B42" w:rsidRPr="00B02388">
        <w:rPr>
          <w:rFonts w:ascii="Times New Roman" w:hAnsi="Times New Roman" w:cs="Times New Roman"/>
          <w:b/>
        </w:rPr>
        <w:tab/>
      </w:r>
      <w:r w:rsidRPr="00B02388">
        <w:rPr>
          <w:rFonts w:ascii="Times New Roman" w:hAnsi="Times New Roman" w:cs="Times New Roman"/>
          <w:b/>
        </w:rPr>
        <w:t>Wzory dokumentów</w:t>
      </w:r>
    </w:p>
    <w:p w:rsidR="002916DC" w:rsidRPr="00B02388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1.</w:t>
      </w:r>
      <w:r w:rsidRPr="00B02388">
        <w:rPr>
          <w:rFonts w:ascii="Times New Roman" w:hAnsi="Times New Roman" w:cs="Times New Roman"/>
        </w:rPr>
        <w:tab/>
      </w:r>
      <w:r w:rsidR="003350CC">
        <w:rPr>
          <w:rFonts w:ascii="Times New Roman" w:hAnsi="Times New Roman" w:cs="Times New Roman"/>
        </w:rPr>
        <w:t>Ogłoszenie o naborze</w:t>
      </w:r>
    </w:p>
    <w:p w:rsidR="00FF7E30" w:rsidRPr="00B02388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2</w:t>
      </w:r>
      <w:r w:rsidR="00ED4347" w:rsidRPr="00B02388">
        <w:rPr>
          <w:rFonts w:ascii="Times New Roman" w:hAnsi="Times New Roman" w:cs="Times New Roman"/>
        </w:rPr>
        <w:t>.</w:t>
      </w:r>
      <w:r w:rsidR="00ED4347" w:rsidRPr="00B02388">
        <w:rPr>
          <w:rFonts w:ascii="Times New Roman" w:hAnsi="Times New Roman" w:cs="Times New Roman"/>
        </w:rPr>
        <w:tab/>
        <w:t xml:space="preserve">Formularz wniosku </w:t>
      </w:r>
      <w:r w:rsidR="00793317" w:rsidRPr="00B02388">
        <w:rPr>
          <w:rFonts w:ascii="Times New Roman" w:hAnsi="Times New Roman" w:cs="Times New Roman"/>
        </w:rPr>
        <w:t>o powierzenie grantu</w:t>
      </w:r>
    </w:p>
    <w:p w:rsidR="00C50CBB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3</w:t>
      </w:r>
      <w:r w:rsidR="00C50CBB" w:rsidRPr="00B02388">
        <w:rPr>
          <w:rFonts w:ascii="Times New Roman" w:hAnsi="Times New Roman" w:cs="Times New Roman"/>
        </w:rPr>
        <w:t xml:space="preserve">. </w:t>
      </w:r>
      <w:r w:rsidR="00C50CBB" w:rsidRPr="00B02388">
        <w:rPr>
          <w:rFonts w:ascii="Times New Roman" w:hAnsi="Times New Roman" w:cs="Times New Roman"/>
        </w:rPr>
        <w:tab/>
        <w:t>Rejestr wnio</w:t>
      </w:r>
      <w:r w:rsidR="00793317" w:rsidRPr="00B02388">
        <w:rPr>
          <w:rFonts w:ascii="Times New Roman" w:hAnsi="Times New Roman" w:cs="Times New Roman"/>
        </w:rPr>
        <w:t xml:space="preserve">sków składanych w ramach </w:t>
      </w:r>
      <w:r w:rsidR="00AD3CA8">
        <w:rPr>
          <w:rFonts w:ascii="Times New Roman" w:hAnsi="Times New Roman" w:cs="Times New Roman"/>
        </w:rPr>
        <w:t xml:space="preserve">naboru </w:t>
      </w:r>
      <w:r w:rsidR="00793317" w:rsidRPr="00B02388">
        <w:rPr>
          <w:rFonts w:ascii="Times New Roman" w:hAnsi="Times New Roman" w:cs="Times New Roman"/>
        </w:rPr>
        <w:t>wniosków o powierzenie grantów</w:t>
      </w:r>
    </w:p>
    <w:p w:rsidR="004C3726" w:rsidRPr="00B02388" w:rsidRDefault="004C3726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 Karta oceny merytorycznej</w:t>
      </w:r>
    </w:p>
    <w:p w:rsidR="00ED4347" w:rsidRPr="00B02388" w:rsidRDefault="004C3726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D4347" w:rsidRPr="00B02388">
        <w:rPr>
          <w:rFonts w:ascii="Times New Roman" w:hAnsi="Times New Roman" w:cs="Times New Roman"/>
        </w:rPr>
        <w:t xml:space="preserve">. </w:t>
      </w:r>
      <w:r w:rsidR="00ED4347" w:rsidRPr="00B02388">
        <w:rPr>
          <w:rFonts w:ascii="Times New Roman" w:hAnsi="Times New Roman" w:cs="Times New Roman"/>
        </w:rPr>
        <w:tab/>
        <w:t xml:space="preserve">Karta </w:t>
      </w:r>
      <w:r w:rsidR="002041DE">
        <w:rPr>
          <w:rFonts w:ascii="Times New Roman" w:hAnsi="Times New Roman" w:cs="Times New Roman"/>
        </w:rPr>
        <w:t>zgodności operacji z LSR</w:t>
      </w:r>
    </w:p>
    <w:p w:rsidR="00ED4347" w:rsidRPr="00B02388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6</w:t>
      </w:r>
      <w:r w:rsidR="00ED4347" w:rsidRPr="00B02388">
        <w:rPr>
          <w:rFonts w:ascii="Times New Roman" w:hAnsi="Times New Roman" w:cs="Times New Roman"/>
        </w:rPr>
        <w:t xml:space="preserve">. </w:t>
      </w:r>
      <w:r w:rsidR="00ED4347" w:rsidRPr="00B02388">
        <w:rPr>
          <w:rFonts w:ascii="Times New Roman" w:hAnsi="Times New Roman" w:cs="Times New Roman"/>
        </w:rPr>
        <w:tab/>
        <w:t xml:space="preserve">Formularz </w:t>
      </w:r>
      <w:r w:rsidR="00793317" w:rsidRPr="00B02388">
        <w:rPr>
          <w:rFonts w:ascii="Times New Roman" w:hAnsi="Times New Roman" w:cs="Times New Roman"/>
        </w:rPr>
        <w:t>odwołania od decyzji Rady</w:t>
      </w:r>
    </w:p>
    <w:p w:rsidR="00ED4347" w:rsidRPr="00B02388" w:rsidRDefault="002916DC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7</w:t>
      </w:r>
      <w:r w:rsidR="003350CC">
        <w:rPr>
          <w:rFonts w:ascii="Times New Roman" w:hAnsi="Times New Roman" w:cs="Times New Roman"/>
        </w:rPr>
        <w:t xml:space="preserve">. </w:t>
      </w:r>
      <w:r w:rsidR="003350CC">
        <w:rPr>
          <w:rFonts w:ascii="Times New Roman" w:hAnsi="Times New Roman" w:cs="Times New Roman"/>
        </w:rPr>
        <w:tab/>
        <w:t>U</w:t>
      </w:r>
      <w:r w:rsidR="00ED4347" w:rsidRPr="00B02388">
        <w:rPr>
          <w:rFonts w:ascii="Times New Roman" w:hAnsi="Times New Roman" w:cs="Times New Roman"/>
        </w:rPr>
        <w:t>mowy</w:t>
      </w:r>
      <w:r w:rsidR="00793317" w:rsidRPr="00B02388">
        <w:rPr>
          <w:rFonts w:ascii="Times New Roman" w:hAnsi="Times New Roman" w:cs="Times New Roman"/>
        </w:rPr>
        <w:t xml:space="preserve"> o powierzenie grantu</w:t>
      </w:r>
    </w:p>
    <w:p w:rsidR="00ED4347" w:rsidRPr="00B02388" w:rsidRDefault="00424329" w:rsidP="0084609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8. </w:t>
      </w:r>
      <w:r w:rsidRPr="00B02388">
        <w:rPr>
          <w:rFonts w:ascii="Times New Roman" w:hAnsi="Times New Roman" w:cs="Times New Roman"/>
        </w:rPr>
        <w:tab/>
      </w:r>
      <w:r w:rsidR="003350CC" w:rsidRPr="00B02388">
        <w:rPr>
          <w:rFonts w:ascii="Times New Roman" w:hAnsi="Times New Roman" w:cs="Times New Roman"/>
        </w:rPr>
        <w:t>Wzór weksl</w:t>
      </w:r>
      <w:r w:rsidR="00D611C0">
        <w:rPr>
          <w:rFonts w:ascii="Times New Roman" w:hAnsi="Times New Roman" w:cs="Times New Roman"/>
        </w:rPr>
        <w:t>a</w:t>
      </w:r>
    </w:p>
    <w:p w:rsidR="00ED4347" w:rsidRPr="00B02388" w:rsidRDefault="00D611C0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D4347" w:rsidRPr="00B02388">
        <w:rPr>
          <w:rFonts w:ascii="Times New Roman" w:hAnsi="Times New Roman" w:cs="Times New Roman"/>
        </w:rPr>
        <w:t xml:space="preserve">. </w:t>
      </w:r>
      <w:r w:rsidR="00ED4347" w:rsidRPr="00B02388">
        <w:rPr>
          <w:rFonts w:ascii="Times New Roman" w:hAnsi="Times New Roman" w:cs="Times New Roman"/>
        </w:rPr>
        <w:tab/>
        <w:t>Karta kontroli w trakcie realizacji</w:t>
      </w:r>
      <w:r w:rsidR="00793317" w:rsidRPr="00B02388">
        <w:rPr>
          <w:rFonts w:ascii="Times New Roman" w:hAnsi="Times New Roman" w:cs="Times New Roman"/>
        </w:rPr>
        <w:t xml:space="preserve"> umowy o powierzenie grantu / po zakończeniu realizacji umowy o powierzenie grantu</w:t>
      </w:r>
    </w:p>
    <w:p w:rsidR="00ED4347" w:rsidRDefault="00D611C0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D4347" w:rsidRPr="00B02388">
        <w:rPr>
          <w:rFonts w:ascii="Times New Roman" w:hAnsi="Times New Roman" w:cs="Times New Roman"/>
        </w:rPr>
        <w:t xml:space="preserve">. </w:t>
      </w:r>
      <w:r w:rsidR="00ED4347" w:rsidRPr="00B02388">
        <w:rPr>
          <w:rFonts w:ascii="Times New Roman" w:hAnsi="Times New Roman" w:cs="Times New Roman"/>
        </w:rPr>
        <w:tab/>
        <w:t xml:space="preserve">Formularz wniosku o </w:t>
      </w:r>
      <w:r w:rsidR="00793317" w:rsidRPr="00B02388">
        <w:rPr>
          <w:rFonts w:ascii="Times New Roman" w:hAnsi="Times New Roman" w:cs="Times New Roman"/>
        </w:rPr>
        <w:t>rozliczenie grantu</w:t>
      </w:r>
      <w:r w:rsidR="00FF7E30" w:rsidRPr="00B02388">
        <w:rPr>
          <w:rFonts w:ascii="Times New Roman" w:hAnsi="Times New Roman" w:cs="Times New Roman"/>
        </w:rPr>
        <w:t xml:space="preserve"> zawierający sprawozdanie</w:t>
      </w:r>
    </w:p>
    <w:p w:rsidR="00355677" w:rsidRPr="00B02388" w:rsidRDefault="00355677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C657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Karta weryfikacji wniosku o rozliczenie grantu</w:t>
      </w:r>
    </w:p>
    <w:p w:rsidR="00A469FC" w:rsidRPr="00B02388" w:rsidRDefault="00A469FC" w:rsidP="00C4186C">
      <w:pPr>
        <w:jc w:val="both"/>
        <w:rPr>
          <w:rFonts w:ascii="Times New Roman" w:hAnsi="Times New Roman" w:cs="Times New Roman"/>
          <w:b/>
        </w:rPr>
      </w:pPr>
    </w:p>
    <w:p w:rsidR="00C643FF" w:rsidRPr="00B02388" w:rsidRDefault="00FD26E5" w:rsidP="00C4186C">
      <w:pPr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C.</w:t>
      </w:r>
      <w:r w:rsidRPr="00B02388">
        <w:rPr>
          <w:rFonts w:ascii="Times New Roman" w:hAnsi="Times New Roman" w:cs="Times New Roman"/>
          <w:b/>
        </w:rPr>
        <w:tab/>
        <w:t>Słownik pojęć</w:t>
      </w:r>
    </w:p>
    <w:p w:rsidR="00C4186C" w:rsidRPr="00B02388" w:rsidRDefault="00C4186C" w:rsidP="00C4186C">
      <w:pPr>
        <w:jc w:val="both"/>
        <w:rPr>
          <w:rFonts w:ascii="Times New Roman" w:hAnsi="Times New Roman" w:cs="Times New Roman"/>
          <w:b/>
        </w:rPr>
      </w:pPr>
    </w:p>
    <w:p w:rsidR="00701468" w:rsidRDefault="00701468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041DE" w:rsidRDefault="002041DE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Pr="00B02388" w:rsidRDefault="009A7CC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62138" w:rsidRPr="00B02388" w:rsidRDefault="00FD26E5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lastRenderedPageBreak/>
        <w:t>A</w:t>
      </w:r>
      <w:r w:rsidR="00C643FF" w:rsidRPr="00B02388">
        <w:rPr>
          <w:rFonts w:ascii="Times New Roman" w:hAnsi="Times New Roman" w:cs="Times New Roman"/>
          <w:b/>
        </w:rPr>
        <w:t>. PROCEDURY</w:t>
      </w:r>
      <w:r w:rsidR="007B7B9F">
        <w:rPr>
          <w:rFonts w:ascii="Times New Roman" w:hAnsi="Times New Roman" w:cs="Times New Roman"/>
          <w:b/>
        </w:rPr>
        <w:t xml:space="preserve"> STOWARZYSZENIA LOKALNA GRUPA DZIAŁANIA „ZIEMIA WIELUŃSKO-SIERADZKA”</w:t>
      </w:r>
    </w:p>
    <w:p w:rsidR="008D3172" w:rsidRDefault="008D3172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Pr="008D3172" w:rsidRDefault="00AC0394" w:rsidP="00AC039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 xml:space="preserve">1. Procedura </w:t>
      </w:r>
      <w:r w:rsidR="003E3EFC" w:rsidRPr="00B02388">
        <w:rPr>
          <w:rFonts w:ascii="Times New Roman" w:hAnsi="Times New Roman" w:cs="Times New Roman"/>
          <w:b/>
        </w:rPr>
        <w:t>ogł</w:t>
      </w:r>
      <w:r w:rsidR="00A226CD" w:rsidRPr="00B02388">
        <w:rPr>
          <w:rFonts w:ascii="Times New Roman" w:hAnsi="Times New Roman" w:cs="Times New Roman"/>
          <w:b/>
        </w:rPr>
        <w:t xml:space="preserve">oszenia </w:t>
      </w:r>
      <w:r w:rsidR="00E7156A" w:rsidRPr="00B02388">
        <w:rPr>
          <w:rFonts w:ascii="Times New Roman" w:hAnsi="Times New Roman" w:cs="Times New Roman"/>
          <w:b/>
        </w:rPr>
        <w:t>naboru wniosków o powierzenie grantów.</w:t>
      </w:r>
    </w:p>
    <w:p w:rsidR="00AC0394" w:rsidRPr="00B02388" w:rsidRDefault="00AC0394" w:rsidP="00AC039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087D8B" w:rsidRPr="00B02388">
        <w:rPr>
          <w:rFonts w:ascii="Times New Roman" w:hAnsi="Times New Roman" w:cs="Times New Roman"/>
        </w:rPr>
        <w:t>.</w:t>
      </w:r>
    </w:p>
    <w:p w:rsidR="008069DE" w:rsidRDefault="00462138" w:rsidP="00AC039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</w:t>
      </w:r>
      <w:r w:rsidR="00B3041B">
        <w:rPr>
          <w:rFonts w:ascii="Times New Roman" w:hAnsi="Times New Roman" w:cs="Times New Roman"/>
        </w:rPr>
        <w:t xml:space="preserve"> </w:t>
      </w:r>
      <w:r w:rsidR="008069DE">
        <w:rPr>
          <w:rFonts w:ascii="Times New Roman" w:hAnsi="Times New Roman" w:cs="Times New Roman"/>
        </w:rPr>
        <w:t xml:space="preserve">LGD 30 dni przed dniem rozpoczęcia naboru uzgadnia termin z Zarządem Województwa w formie pisemnego wniosku. Przed złożeniem Wniosku o przyznanie pomocy na realizację Projektu grantowego LGD przeprowadza procedurę naboru grantobiorców.  </w:t>
      </w:r>
    </w:p>
    <w:p w:rsidR="00462138" w:rsidRPr="00B02388" w:rsidRDefault="005A2BDB" w:rsidP="00AC03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462138" w:rsidRPr="00B02388">
        <w:rPr>
          <w:rFonts w:ascii="Times New Roman" w:hAnsi="Times New Roman" w:cs="Times New Roman"/>
        </w:rPr>
        <w:t xml:space="preserve"> zgromadzenie wszystkich niezbędnych dokumentów do przeprowadzenia ogłoszenia naboru</w:t>
      </w:r>
      <w:r w:rsidR="00DB757E" w:rsidRPr="00B02388">
        <w:rPr>
          <w:rFonts w:ascii="Times New Roman" w:hAnsi="Times New Roman" w:cs="Times New Roman"/>
        </w:rPr>
        <w:t>,</w:t>
      </w:r>
    </w:p>
    <w:p w:rsidR="00FE25B1" w:rsidRPr="00B02388" w:rsidRDefault="00462138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przygotowuje komplet dokumentów dotyczących ogłaszanego naboru tj.: </w:t>
      </w:r>
      <w:r w:rsidR="005E2495" w:rsidRPr="00B02388">
        <w:rPr>
          <w:rFonts w:ascii="Times New Roman" w:hAnsi="Times New Roman" w:cs="Times New Roman"/>
          <w:i/>
        </w:rPr>
        <w:t>ogłoszenie o naborze</w:t>
      </w:r>
      <w:r w:rsidR="00FE25B1" w:rsidRPr="00B02388">
        <w:rPr>
          <w:rFonts w:ascii="Times New Roman" w:hAnsi="Times New Roman" w:cs="Times New Roman"/>
          <w:i/>
        </w:rPr>
        <w:t>*</w:t>
      </w:r>
      <w:r w:rsidR="005E2495" w:rsidRPr="00B02388">
        <w:rPr>
          <w:rFonts w:ascii="Times New Roman" w:hAnsi="Times New Roman" w:cs="Times New Roman"/>
          <w:i/>
        </w:rPr>
        <w:t xml:space="preserve">, </w:t>
      </w:r>
      <w:r w:rsidRPr="00B02388">
        <w:rPr>
          <w:rFonts w:ascii="Times New Roman" w:hAnsi="Times New Roman" w:cs="Times New Roman"/>
          <w:i/>
        </w:rPr>
        <w:t xml:space="preserve">wzór wniosku </w:t>
      </w:r>
      <w:r w:rsidR="00E7156A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>,</w:t>
      </w:r>
      <w:r w:rsidR="005F6B2E">
        <w:rPr>
          <w:rFonts w:ascii="Times New Roman" w:hAnsi="Times New Roman" w:cs="Times New Roman"/>
          <w:i/>
        </w:rPr>
        <w:t xml:space="preserve"> wzór załączników do wniosku</w:t>
      </w:r>
      <w:r w:rsidRPr="00B02388">
        <w:rPr>
          <w:rFonts w:ascii="Times New Roman" w:hAnsi="Times New Roman" w:cs="Times New Roman"/>
          <w:i/>
        </w:rPr>
        <w:t xml:space="preserve">, kartę zgodności z LSR, kartę oceny </w:t>
      </w:r>
      <w:r w:rsidR="00E7156A" w:rsidRPr="00B02388">
        <w:rPr>
          <w:rFonts w:ascii="Times New Roman" w:hAnsi="Times New Roman" w:cs="Times New Roman"/>
          <w:i/>
        </w:rPr>
        <w:t xml:space="preserve">według </w:t>
      </w:r>
      <w:r w:rsidRPr="00B02388">
        <w:rPr>
          <w:rFonts w:ascii="Times New Roman" w:hAnsi="Times New Roman" w:cs="Times New Roman"/>
          <w:i/>
        </w:rPr>
        <w:t>lokalnych kryteriów</w:t>
      </w:r>
      <w:r w:rsidR="00E7156A" w:rsidRPr="00B02388">
        <w:rPr>
          <w:rFonts w:ascii="Times New Roman" w:hAnsi="Times New Roman" w:cs="Times New Roman"/>
          <w:i/>
        </w:rPr>
        <w:t xml:space="preserve"> wyboru operacji</w:t>
      </w:r>
      <w:r w:rsidRPr="00B02388">
        <w:rPr>
          <w:rFonts w:ascii="Times New Roman" w:hAnsi="Times New Roman" w:cs="Times New Roman"/>
          <w:i/>
        </w:rPr>
        <w:t xml:space="preserve">, </w:t>
      </w:r>
      <w:r w:rsidR="005E2495" w:rsidRPr="00B02388">
        <w:rPr>
          <w:rFonts w:ascii="Times New Roman" w:hAnsi="Times New Roman" w:cs="Times New Roman"/>
          <w:i/>
        </w:rPr>
        <w:t xml:space="preserve">wzór umowy </w:t>
      </w:r>
      <w:r w:rsidR="00E7156A" w:rsidRPr="00B02388">
        <w:rPr>
          <w:rFonts w:ascii="Times New Roman" w:hAnsi="Times New Roman" w:cs="Times New Roman"/>
          <w:i/>
        </w:rPr>
        <w:t>o powierzenie grantu</w:t>
      </w:r>
      <w:r w:rsidR="00FE25B1" w:rsidRPr="00B02388">
        <w:rPr>
          <w:rFonts w:ascii="Times New Roman" w:hAnsi="Times New Roman" w:cs="Times New Roman"/>
          <w:i/>
        </w:rPr>
        <w:t>.</w:t>
      </w:r>
      <w:r w:rsidR="00A63983" w:rsidRPr="00B02388">
        <w:rPr>
          <w:rFonts w:ascii="Times New Roman" w:hAnsi="Times New Roman" w:cs="Times New Roman"/>
          <w:i/>
        </w:rPr>
        <w:t xml:space="preserve"> LGD nadaje numer każdemu kolejnemu ogłoszeniu - naborowi wniosków</w:t>
      </w:r>
      <w:r w:rsidR="001C0F5A" w:rsidRPr="00B02388">
        <w:rPr>
          <w:rFonts w:ascii="Times New Roman" w:hAnsi="Times New Roman" w:cs="Times New Roman"/>
          <w:i/>
        </w:rPr>
        <w:t xml:space="preserve"> </w:t>
      </w:r>
      <w:r w:rsidR="008D3F54">
        <w:rPr>
          <w:rFonts w:ascii="Times New Roman" w:hAnsi="Times New Roman" w:cs="Times New Roman"/>
          <w:i/>
        </w:rPr>
        <w:t>o powierzenie grantów</w:t>
      </w:r>
      <w:r w:rsidR="001C0F5A" w:rsidRPr="00B02388">
        <w:rPr>
          <w:rFonts w:ascii="Times New Roman" w:hAnsi="Times New Roman" w:cs="Times New Roman"/>
          <w:i/>
        </w:rPr>
        <w:t xml:space="preserve"> np. 1</w:t>
      </w:r>
      <w:r w:rsidR="006D09A3">
        <w:rPr>
          <w:rFonts w:ascii="Times New Roman" w:hAnsi="Times New Roman" w:cs="Times New Roman"/>
          <w:i/>
        </w:rPr>
        <w:t>/2017</w:t>
      </w:r>
      <w:r w:rsidR="001C0F5A" w:rsidRPr="00B02388">
        <w:rPr>
          <w:rFonts w:ascii="Times New Roman" w:hAnsi="Times New Roman" w:cs="Times New Roman"/>
          <w:i/>
        </w:rPr>
        <w:t>/G</w:t>
      </w:r>
      <w:r w:rsidR="00C64654" w:rsidRPr="00B02388">
        <w:rPr>
          <w:rFonts w:ascii="Times New Roman" w:hAnsi="Times New Roman" w:cs="Times New Roman"/>
          <w:i/>
        </w:rPr>
        <w:t xml:space="preserve">. </w:t>
      </w:r>
      <w:r w:rsidR="00B34BAF" w:rsidRPr="00B02388">
        <w:rPr>
          <w:rFonts w:ascii="Times New Roman" w:hAnsi="Times New Roman" w:cs="Times New Roman"/>
          <w:i/>
        </w:rPr>
        <w:t>Jeżeli nabór będzie prowadzony na przełomie dwóch lat</w:t>
      </w:r>
      <w:r w:rsidR="00B3041B">
        <w:rPr>
          <w:rFonts w:ascii="Times New Roman" w:hAnsi="Times New Roman" w:cs="Times New Roman"/>
          <w:i/>
        </w:rPr>
        <w:t xml:space="preserve"> np. </w:t>
      </w:r>
      <w:r w:rsidR="006D09A3">
        <w:rPr>
          <w:rFonts w:ascii="Times New Roman" w:hAnsi="Times New Roman" w:cs="Times New Roman"/>
          <w:i/>
        </w:rPr>
        <w:t xml:space="preserve"> (2017/2018</w:t>
      </w:r>
      <w:r w:rsidR="00B34BAF" w:rsidRPr="00B02388">
        <w:rPr>
          <w:rFonts w:ascii="Times New Roman" w:hAnsi="Times New Roman" w:cs="Times New Roman"/>
          <w:i/>
        </w:rPr>
        <w:t>)- ogłoszenie o naborze otrzymuje numer ostatnie</w:t>
      </w:r>
      <w:r w:rsidR="00E7156A" w:rsidRPr="00B02388">
        <w:rPr>
          <w:rFonts w:ascii="Times New Roman" w:hAnsi="Times New Roman" w:cs="Times New Roman"/>
          <w:i/>
        </w:rPr>
        <w:t>go roku trwania naboru</w:t>
      </w:r>
      <w:r w:rsidR="00B3041B">
        <w:rPr>
          <w:rFonts w:ascii="Times New Roman" w:hAnsi="Times New Roman" w:cs="Times New Roman"/>
          <w:i/>
        </w:rPr>
        <w:t xml:space="preserve"> np. </w:t>
      </w:r>
      <w:r w:rsidR="006D09A3">
        <w:rPr>
          <w:rFonts w:ascii="Times New Roman" w:hAnsi="Times New Roman" w:cs="Times New Roman"/>
          <w:i/>
        </w:rPr>
        <w:t>: 1/2018</w:t>
      </w:r>
      <w:r w:rsidR="00E7156A" w:rsidRPr="00B02388">
        <w:rPr>
          <w:rFonts w:ascii="Times New Roman" w:hAnsi="Times New Roman" w:cs="Times New Roman"/>
          <w:i/>
        </w:rPr>
        <w:t>/G.</w:t>
      </w:r>
      <w:r w:rsidR="00EC2DD4">
        <w:rPr>
          <w:rFonts w:ascii="Times New Roman" w:hAnsi="Times New Roman" w:cs="Times New Roman"/>
          <w:i/>
        </w:rPr>
        <w:t xml:space="preserve"> LGD prowadzi rejestr numeracji ogłaszanych naborów konkursowych na powierzenie grantów.</w:t>
      </w:r>
    </w:p>
    <w:p w:rsidR="00E7156A" w:rsidRPr="00B02388" w:rsidRDefault="00FE25B1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*ogłoszenie o naborze </w:t>
      </w:r>
      <w:r w:rsidR="008D3F54">
        <w:rPr>
          <w:rFonts w:ascii="Times New Roman" w:hAnsi="Times New Roman" w:cs="Times New Roman"/>
          <w:i/>
        </w:rPr>
        <w:t xml:space="preserve">(załącznik nr 1 do procedur) </w:t>
      </w:r>
      <w:r w:rsidRPr="00B02388">
        <w:rPr>
          <w:rFonts w:ascii="Times New Roman" w:hAnsi="Times New Roman" w:cs="Times New Roman"/>
          <w:i/>
        </w:rPr>
        <w:t>zawiera</w:t>
      </w:r>
      <w:r w:rsidR="008D3F54">
        <w:rPr>
          <w:rFonts w:ascii="Times New Roman" w:hAnsi="Times New Roman" w:cs="Times New Roman"/>
          <w:i/>
        </w:rPr>
        <w:t>, m.in</w:t>
      </w:r>
      <w:r w:rsidRPr="00B02388">
        <w:rPr>
          <w:rFonts w:ascii="Times New Roman" w:hAnsi="Times New Roman" w:cs="Times New Roman"/>
          <w:i/>
        </w:rPr>
        <w:t>:</w:t>
      </w:r>
    </w:p>
    <w:p w:rsidR="00E7156A" w:rsidRPr="00B02388" w:rsidRDefault="00E7156A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 xml:space="preserve">termin i miejsce </w:t>
      </w:r>
      <w:r w:rsidR="00087D8B" w:rsidRPr="00B02388">
        <w:rPr>
          <w:rFonts w:ascii="Times New Roman" w:hAnsi="Times New Roman" w:cs="Times New Roman"/>
          <w:i/>
        </w:rPr>
        <w:t xml:space="preserve">i forma </w:t>
      </w:r>
      <w:r w:rsidR="00A63983" w:rsidRPr="00B02388">
        <w:rPr>
          <w:rFonts w:ascii="Times New Roman" w:hAnsi="Times New Roman" w:cs="Times New Roman"/>
          <w:i/>
        </w:rPr>
        <w:t>składania wniosków o powierzeni</w:t>
      </w:r>
      <w:r w:rsidR="00F6446C">
        <w:rPr>
          <w:rFonts w:ascii="Times New Roman" w:hAnsi="Times New Roman" w:cs="Times New Roman"/>
          <w:i/>
        </w:rPr>
        <w:t>e grantów</w:t>
      </w:r>
      <w:r w:rsidR="00A63983" w:rsidRPr="00B02388">
        <w:rPr>
          <w:rFonts w:ascii="Times New Roman" w:hAnsi="Times New Roman" w:cs="Times New Roman"/>
          <w:i/>
        </w:rPr>
        <w:t>;</w:t>
      </w:r>
    </w:p>
    <w:p w:rsidR="00E7156A" w:rsidRPr="00B02388" w:rsidRDefault="00E7156A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</w:t>
      </w:r>
      <w:r w:rsidR="00A63983" w:rsidRPr="00B02388">
        <w:rPr>
          <w:rFonts w:ascii="Times New Roman" w:hAnsi="Times New Roman" w:cs="Times New Roman"/>
          <w:i/>
        </w:rPr>
        <w:t xml:space="preserve"> określony zakres te</w:t>
      </w:r>
      <w:r w:rsidR="008D3F54">
        <w:rPr>
          <w:rFonts w:ascii="Times New Roman" w:hAnsi="Times New Roman" w:cs="Times New Roman"/>
          <w:i/>
        </w:rPr>
        <w:t>matyczny projektu grantowego i</w:t>
      </w:r>
      <w:r w:rsidR="00A63983" w:rsidRPr="00B02388">
        <w:rPr>
          <w:rFonts w:ascii="Times New Roman" w:hAnsi="Times New Roman" w:cs="Times New Roman"/>
          <w:i/>
        </w:rPr>
        <w:t xml:space="preserve"> planowane do realizacji w ramach projektu grantowego zadania - zgodne z</w:t>
      </w:r>
      <w:r w:rsidR="008630FD">
        <w:rPr>
          <w:rFonts w:ascii="Times New Roman" w:hAnsi="Times New Roman" w:cs="Times New Roman"/>
          <w:i/>
        </w:rPr>
        <w:t xml:space="preserve"> zakresem określonym w umowie ramowej</w:t>
      </w:r>
    </w:p>
    <w:p w:rsidR="00E7156A" w:rsidRPr="00B02388" w:rsidRDefault="00E7156A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 xml:space="preserve">planowane do osiągnięcia w ramach projektu grantowego cele i wskaźniki; </w:t>
      </w:r>
    </w:p>
    <w:p w:rsidR="00E7156A" w:rsidRDefault="00E7156A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>kwot</w:t>
      </w:r>
      <w:r w:rsidR="008D3F54">
        <w:rPr>
          <w:rFonts w:ascii="Times New Roman" w:hAnsi="Times New Roman" w:cs="Times New Roman"/>
          <w:i/>
        </w:rPr>
        <w:t>ę dostępną w ramach ogłoszenia;</w:t>
      </w:r>
    </w:p>
    <w:p w:rsidR="00FF7AB3" w:rsidRPr="00215E66" w:rsidRDefault="00FF7AB3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215E66">
        <w:rPr>
          <w:rFonts w:ascii="Times New Roman" w:hAnsi="Times New Roman" w:cs="Times New Roman"/>
          <w:i/>
        </w:rPr>
        <w:t>- planowane zadania,</w:t>
      </w:r>
    </w:p>
    <w:p w:rsidR="00087D8B" w:rsidRPr="00B02388" w:rsidRDefault="00087D8B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 xml:space="preserve">wskazanie miejsca upublicznienia opisu kryteriów wyboru </w:t>
      </w:r>
      <w:r w:rsidR="008D3F54">
        <w:rPr>
          <w:rFonts w:ascii="Times New Roman" w:hAnsi="Times New Roman" w:cs="Times New Roman"/>
          <w:i/>
        </w:rPr>
        <w:t>grantobiorców</w:t>
      </w:r>
      <w:r w:rsidR="00A63983" w:rsidRPr="00B02388">
        <w:rPr>
          <w:rFonts w:ascii="Times New Roman" w:hAnsi="Times New Roman" w:cs="Times New Roman"/>
          <w:i/>
        </w:rPr>
        <w:t xml:space="preserve"> oraz zasad przyznawania punktów za spełnienie danego kryterium (np. link do miejsca publikacji tych kryteriów lub zasad); </w:t>
      </w:r>
    </w:p>
    <w:p w:rsidR="00087D8B" w:rsidRPr="00B02388" w:rsidRDefault="00087D8B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>informacje o wysokości kwoty grantu lub intensywności pomocy (poziomie dof</w:t>
      </w:r>
      <w:r w:rsidR="008630FD">
        <w:rPr>
          <w:rFonts w:ascii="Times New Roman" w:hAnsi="Times New Roman" w:cs="Times New Roman"/>
          <w:i/>
        </w:rPr>
        <w:t>inansowania)</w:t>
      </w:r>
      <w:r w:rsidR="008D3F54">
        <w:rPr>
          <w:rFonts w:ascii="Times New Roman" w:hAnsi="Times New Roman" w:cs="Times New Roman"/>
          <w:i/>
        </w:rPr>
        <w:t>;</w:t>
      </w:r>
    </w:p>
    <w:p w:rsidR="00A63983" w:rsidRPr="00B02388" w:rsidRDefault="00087D8B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</w:t>
      </w:r>
      <w:r w:rsidR="00A63983" w:rsidRPr="00B02388">
        <w:rPr>
          <w:rFonts w:ascii="Times New Roman" w:hAnsi="Times New Roman" w:cs="Times New Roman"/>
          <w:i/>
        </w:rPr>
        <w:t xml:space="preserve">wskazanie miejsca udostępnienia </w:t>
      </w:r>
      <w:r w:rsidR="008D3F54">
        <w:rPr>
          <w:rFonts w:ascii="Times New Roman" w:hAnsi="Times New Roman" w:cs="Times New Roman"/>
          <w:i/>
        </w:rPr>
        <w:t>LSR,</w:t>
      </w:r>
      <w:r w:rsidRPr="00B02388">
        <w:rPr>
          <w:rFonts w:ascii="Times New Roman" w:hAnsi="Times New Roman" w:cs="Times New Roman"/>
          <w:i/>
        </w:rPr>
        <w:t xml:space="preserve"> </w:t>
      </w:r>
      <w:r w:rsidR="008D3F54">
        <w:rPr>
          <w:rFonts w:ascii="Times New Roman" w:hAnsi="Times New Roman" w:cs="Times New Roman"/>
          <w:i/>
        </w:rPr>
        <w:t xml:space="preserve">wzorów </w:t>
      </w:r>
      <w:r w:rsidR="00A63983" w:rsidRPr="00B02388">
        <w:rPr>
          <w:rFonts w:ascii="Times New Roman" w:hAnsi="Times New Roman" w:cs="Times New Roman"/>
          <w:i/>
        </w:rPr>
        <w:t xml:space="preserve">dokumentów aplikacyjnych (formularza wniosku o </w:t>
      </w:r>
      <w:r w:rsidRPr="00B02388">
        <w:rPr>
          <w:rFonts w:ascii="Times New Roman" w:hAnsi="Times New Roman" w:cs="Times New Roman"/>
          <w:i/>
        </w:rPr>
        <w:t>powierzenie</w:t>
      </w:r>
      <w:r w:rsidR="00A63983" w:rsidRPr="00B02388">
        <w:rPr>
          <w:rFonts w:ascii="Times New Roman" w:hAnsi="Times New Roman" w:cs="Times New Roman"/>
          <w:i/>
        </w:rPr>
        <w:t xml:space="preserve"> grantu oraz wniosku o rozliczenie grantu), wzoru umowy o powierzenie grantu, a także wzoru s</w:t>
      </w:r>
      <w:r w:rsidRPr="00B02388">
        <w:rPr>
          <w:rFonts w:ascii="Times New Roman" w:hAnsi="Times New Roman" w:cs="Times New Roman"/>
          <w:i/>
        </w:rPr>
        <w:t>prawozdania z realizacji operacji;</w:t>
      </w:r>
    </w:p>
    <w:p w:rsidR="00087D8B" w:rsidRPr="00B02388" w:rsidRDefault="00087D8B" w:rsidP="009B64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nazwę i adres instytucji właściwej do udzielania informacji o naborze wniosków o powierzenie grantów.</w:t>
      </w:r>
    </w:p>
    <w:p w:rsidR="005E2495" w:rsidRPr="00B02388" w:rsidRDefault="005A2BDB" w:rsidP="00AC03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E2495" w:rsidRPr="00B02388">
        <w:rPr>
          <w:rFonts w:ascii="Times New Roman" w:hAnsi="Times New Roman" w:cs="Times New Roman"/>
        </w:rPr>
        <w:t>) podanie do publicznej wiadomości ogłoszenia o naborze</w:t>
      </w:r>
      <w:r w:rsidR="00DB757E" w:rsidRPr="00B02388">
        <w:rPr>
          <w:rFonts w:ascii="Times New Roman" w:hAnsi="Times New Roman" w:cs="Times New Roman"/>
        </w:rPr>
        <w:t>,</w:t>
      </w:r>
    </w:p>
    <w:p w:rsidR="004F0308" w:rsidRDefault="005E2495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</w:t>
      </w:r>
      <w:r w:rsidR="00087D8B" w:rsidRPr="00B02388">
        <w:rPr>
          <w:rFonts w:ascii="Times New Roman" w:hAnsi="Times New Roman" w:cs="Times New Roman"/>
          <w:i/>
        </w:rPr>
        <w:t xml:space="preserve">nie wcześniej niż 30 dni i nie później niż 14 dni przed planowanym terminem rozpoczęcia biegu terminu składania wniosków o </w:t>
      </w:r>
      <w:r w:rsidR="004F0308">
        <w:rPr>
          <w:rFonts w:ascii="Times New Roman" w:hAnsi="Times New Roman" w:cs="Times New Roman"/>
          <w:i/>
        </w:rPr>
        <w:t xml:space="preserve">powierzenie </w:t>
      </w:r>
      <w:r w:rsidR="00087D8B" w:rsidRPr="00B02388">
        <w:rPr>
          <w:rFonts w:ascii="Times New Roman" w:hAnsi="Times New Roman" w:cs="Times New Roman"/>
          <w:i/>
        </w:rPr>
        <w:t xml:space="preserve">grantu </w:t>
      </w:r>
      <w:r w:rsidR="008F2CAB" w:rsidRPr="00B02388">
        <w:rPr>
          <w:rFonts w:ascii="Times New Roman" w:hAnsi="Times New Roman" w:cs="Times New Roman"/>
          <w:i/>
        </w:rPr>
        <w:t>podaje do publicznej wiadomości - za pośrednictwem swojej strony internetowej - ogłoszeni</w:t>
      </w:r>
      <w:r w:rsidR="00087D8B" w:rsidRPr="00B02388">
        <w:rPr>
          <w:rFonts w:ascii="Times New Roman" w:hAnsi="Times New Roman" w:cs="Times New Roman"/>
          <w:i/>
        </w:rPr>
        <w:t>e o planowanym naborze</w:t>
      </w:r>
      <w:r w:rsidR="008F2CAB" w:rsidRPr="00B02388">
        <w:rPr>
          <w:rFonts w:ascii="Times New Roman" w:hAnsi="Times New Roman" w:cs="Times New Roman"/>
          <w:i/>
        </w:rPr>
        <w:t xml:space="preserve">. </w:t>
      </w:r>
      <w:r w:rsidR="004F0308">
        <w:rPr>
          <w:rFonts w:ascii="Times New Roman" w:hAnsi="Times New Roman" w:cs="Times New Roman"/>
          <w:i/>
        </w:rPr>
        <w:t>Ogłoszenie zostaje oznaczone</w:t>
      </w:r>
      <w:r w:rsidR="00C64654" w:rsidRPr="00B02388">
        <w:rPr>
          <w:rFonts w:ascii="Times New Roman" w:hAnsi="Times New Roman" w:cs="Times New Roman"/>
          <w:i/>
        </w:rPr>
        <w:t xml:space="preserve"> znacznikiem czasu publikowanego materiału. LGD na potwierdzenie podania do publicznej wiadomości ogłoszenia (zachowanie terminów) </w:t>
      </w:r>
      <w:r w:rsidR="004F0308">
        <w:rPr>
          <w:rFonts w:ascii="Times New Roman" w:hAnsi="Times New Roman" w:cs="Times New Roman"/>
          <w:i/>
        </w:rPr>
        <w:t>drukuje opublikowane ogłoszenie.</w:t>
      </w:r>
    </w:p>
    <w:p w:rsidR="00FE25B1" w:rsidRPr="00B02388" w:rsidRDefault="00363D65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Ogłoszenie zawiera wszystkie wymagane informacje </w:t>
      </w:r>
      <w:r w:rsidR="004F0308">
        <w:rPr>
          <w:rFonts w:ascii="Times New Roman" w:hAnsi="Times New Roman" w:cs="Times New Roman"/>
          <w:i/>
        </w:rPr>
        <w:t>(zgodnie z załącznikiem nr 1 do procedur) oraz dokumentację naboru.</w:t>
      </w:r>
      <w:r w:rsidRPr="00B02388">
        <w:rPr>
          <w:rFonts w:ascii="Times New Roman" w:hAnsi="Times New Roman" w:cs="Times New Roman"/>
          <w:i/>
        </w:rPr>
        <w:t xml:space="preserve"> Dokumenty są dostępne do pobrania w formie </w:t>
      </w:r>
      <w:r w:rsidR="004F0308">
        <w:rPr>
          <w:rFonts w:ascii="Times New Roman" w:hAnsi="Times New Roman" w:cs="Times New Roman"/>
          <w:i/>
        </w:rPr>
        <w:t>elektroniczne</w:t>
      </w:r>
      <w:r w:rsidR="00FF7AB3">
        <w:rPr>
          <w:rFonts w:ascii="Times New Roman" w:hAnsi="Times New Roman" w:cs="Times New Roman"/>
          <w:i/>
        </w:rPr>
        <w:t>j</w:t>
      </w:r>
      <w:r w:rsidRPr="00B02388">
        <w:rPr>
          <w:rFonts w:ascii="Times New Roman" w:hAnsi="Times New Roman" w:cs="Times New Roman"/>
          <w:i/>
        </w:rPr>
        <w:t xml:space="preserve">. Ogłoszenie wraz z dokumentacją dostępne jest </w:t>
      </w:r>
      <w:r w:rsidR="00251A01">
        <w:rPr>
          <w:rFonts w:ascii="Times New Roman" w:hAnsi="Times New Roman" w:cs="Times New Roman"/>
          <w:i/>
        </w:rPr>
        <w:t>w aktualnościach</w:t>
      </w:r>
      <w:r w:rsidR="004B1271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na stronie internetowej do końca prowadzenia danego naboru. </w:t>
      </w:r>
    </w:p>
    <w:p w:rsidR="00087D8B" w:rsidRDefault="00FE25B1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Czas trwania naboru</w:t>
      </w:r>
      <w:r w:rsidR="004F0308">
        <w:rPr>
          <w:rFonts w:ascii="Times New Roman" w:hAnsi="Times New Roman" w:cs="Times New Roman"/>
          <w:i/>
        </w:rPr>
        <w:t>,</w:t>
      </w:r>
      <w:r w:rsidRPr="00B02388">
        <w:rPr>
          <w:rFonts w:ascii="Times New Roman" w:hAnsi="Times New Roman" w:cs="Times New Roman"/>
          <w:i/>
        </w:rPr>
        <w:t xml:space="preserve"> </w:t>
      </w:r>
      <w:r w:rsidR="00DB76A9">
        <w:rPr>
          <w:rFonts w:ascii="Times New Roman" w:hAnsi="Times New Roman" w:cs="Times New Roman"/>
          <w:i/>
        </w:rPr>
        <w:t>LGD ustal</w:t>
      </w:r>
      <w:r w:rsidR="004F0308">
        <w:rPr>
          <w:rFonts w:ascii="Times New Roman" w:hAnsi="Times New Roman" w:cs="Times New Roman"/>
          <w:i/>
        </w:rPr>
        <w:t>a minimalnie na 14 dni kalendarzowych</w:t>
      </w:r>
      <w:r w:rsidR="00FF7AB3">
        <w:rPr>
          <w:rFonts w:ascii="Times New Roman" w:hAnsi="Times New Roman" w:cs="Times New Roman"/>
          <w:i/>
        </w:rPr>
        <w:t xml:space="preserve"> </w:t>
      </w:r>
      <w:r w:rsidR="00FF7AB3" w:rsidRPr="00670E91">
        <w:rPr>
          <w:rFonts w:ascii="Times New Roman" w:hAnsi="Times New Roman" w:cs="Times New Roman"/>
          <w:i/>
        </w:rPr>
        <w:t>lecz nie dłużej niż 30 dni</w:t>
      </w:r>
      <w:r w:rsidR="004F0308" w:rsidRPr="00670E91">
        <w:rPr>
          <w:rFonts w:ascii="Times New Roman" w:hAnsi="Times New Roman" w:cs="Times New Roman"/>
          <w:i/>
        </w:rPr>
        <w:t>.</w:t>
      </w:r>
    </w:p>
    <w:p w:rsidR="007C178A" w:rsidRPr="00B02388" w:rsidRDefault="007C178A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LGD zapewnia dostępność - możliwość składania wniosków o powierzenie grantu w wersji papierowej - w czasie zgodnym z podawanym w ogłoszeniu o naborze - w biurze LGD.</w:t>
      </w:r>
      <w:r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Nie przewiduje się możliwości składania wniosków w biurze LGD przed i po wyznaczonych godzinach</w:t>
      </w:r>
    </w:p>
    <w:p w:rsidR="00A63983" w:rsidRPr="00B02388" w:rsidRDefault="00A63983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publikacji dokumentacji ogłoszenia na stronie internetowej LGD - nie ma możliwości zmiany treści ogłoszenia i kryteriów wyboru.</w:t>
      </w:r>
    </w:p>
    <w:p w:rsidR="00363D65" w:rsidRPr="00B02388" w:rsidRDefault="00363D65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Dokumentacja naboru dostępna jest również w wersji papierowej w biurze LGD</w:t>
      </w:r>
      <w:r w:rsidR="00A1143C" w:rsidRPr="00B02388">
        <w:rPr>
          <w:rFonts w:ascii="Times New Roman" w:hAnsi="Times New Roman" w:cs="Times New Roman"/>
          <w:i/>
        </w:rPr>
        <w:t>.</w:t>
      </w:r>
    </w:p>
    <w:p w:rsidR="00363D65" w:rsidRPr="00B02388" w:rsidRDefault="005A2BDB" w:rsidP="00AC039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63D65" w:rsidRPr="00B02388">
        <w:rPr>
          <w:rFonts w:ascii="Times New Roman" w:hAnsi="Times New Roman" w:cs="Times New Roman"/>
        </w:rPr>
        <w:t>) ar</w:t>
      </w:r>
      <w:r w:rsidR="00087D8B" w:rsidRPr="00B02388">
        <w:rPr>
          <w:rFonts w:ascii="Times New Roman" w:hAnsi="Times New Roman" w:cs="Times New Roman"/>
        </w:rPr>
        <w:t>chiwizacja ogłoszenia o naborze</w:t>
      </w:r>
      <w:r w:rsidR="00DB757E" w:rsidRPr="00B02388">
        <w:rPr>
          <w:rFonts w:ascii="Times New Roman" w:hAnsi="Times New Roman" w:cs="Times New Roman"/>
        </w:rPr>
        <w:t>.</w:t>
      </w:r>
    </w:p>
    <w:p w:rsidR="00363D65" w:rsidRDefault="00363D65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LGD na potwierdzenie zachowania terminów i poprawności dokonania ogłoszenia - archiwizuje wydruk ze strony internetowej wraz z dokumentacją (w formie papierowej) danego naboru.</w:t>
      </w:r>
      <w:r w:rsidR="00816868" w:rsidRPr="00B02388">
        <w:rPr>
          <w:rFonts w:ascii="Times New Roman" w:hAnsi="Times New Roman" w:cs="Times New Roman"/>
          <w:i/>
        </w:rPr>
        <w:t xml:space="preserve"> </w:t>
      </w:r>
      <w:r w:rsidR="00F6446C">
        <w:rPr>
          <w:rFonts w:ascii="Times New Roman" w:hAnsi="Times New Roman" w:cs="Times New Roman"/>
          <w:i/>
        </w:rPr>
        <w:t>Po zakończonym naborze LGD p</w:t>
      </w:r>
      <w:r w:rsidR="00816868" w:rsidRPr="00B02388">
        <w:rPr>
          <w:rFonts w:ascii="Times New Roman" w:hAnsi="Times New Roman" w:cs="Times New Roman"/>
          <w:i/>
        </w:rPr>
        <w:t xml:space="preserve">rzenosi ogłoszenie (na swojej stronie internetowej) z bieżących aktualności lub bieżących ogłoszeń o </w:t>
      </w:r>
      <w:r w:rsidR="004F0308">
        <w:rPr>
          <w:rFonts w:ascii="Times New Roman" w:hAnsi="Times New Roman" w:cs="Times New Roman"/>
          <w:i/>
        </w:rPr>
        <w:t>konkursach do działu: archiwum</w:t>
      </w:r>
      <w:r w:rsidR="00816868" w:rsidRPr="00B02388">
        <w:rPr>
          <w:rFonts w:ascii="Times New Roman" w:hAnsi="Times New Roman" w:cs="Times New Roman"/>
          <w:i/>
        </w:rPr>
        <w:t>. Dział archiwum zakładany jest po zakończeniu pierwszego naboru</w:t>
      </w:r>
      <w:r w:rsidR="00F6446C">
        <w:rPr>
          <w:rFonts w:ascii="Times New Roman" w:hAnsi="Times New Roman" w:cs="Times New Roman"/>
          <w:i/>
        </w:rPr>
        <w:t>.</w:t>
      </w:r>
      <w:r w:rsidR="00816868" w:rsidRPr="00B02388">
        <w:rPr>
          <w:rFonts w:ascii="Times New Roman" w:hAnsi="Times New Roman" w:cs="Times New Roman"/>
          <w:i/>
        </w:rPr>
        <w:t xml:space="preserve"> LGD zamieszcza w nim wszystkie </w:t>
      </w:r>
      <w:r w:rsidR="00087D8B" w:rsidRPr="00B02388">
        <w:rPr>
          <w:rFonts w:ascii="Times New Roman" w:hAnsi="Times New Roman" w:cs="Times New Roman"/>
          <w:i/>
        </w:rPr>
        <w:t>ogłoszenia zakończonych naborów</w:t>
      </w:r>
      <w:r w:rsidR="005D10C6" w:rsidRPr="00670E91">
        <w:rPr>
          <w:rFonts w:ascii="Times New Roman" w:hAnsi="Times New Roman" w:cs="Times New Roman"/>
          <w:i/>
        </w:rPr>
        <w:t xml:space="preserve">. LGD archiwizuje ogłoszenie do </w:t>
      </w:r>
      <w:r w:rsidR="005A2BDB" w:rsidRPr="00670E91">
        <w:rPr>
          <w:rFonts w:ascii="Times New Roman" w:hAnsi="Times New Roman" w:cs="Times New Roman"/>
          <w:i/>
        </w:rPr>
        <w:t xml:space="preserve">końca </w:t>
      </w:r>
      <w:r w:rsidR="005D10C6" w:rsidRPr="00670E91">
        <w:rPr>
          <w:rFonts w:ascii="Times New Roman" w:hAnsi="Times New Roman" w:cs="Times New Roman"/>
          <w:i/>
        </w:rPr>
        <w:t>2028r.</w:t>
      </w:r>
    </w:p>
    <w:p w:rsidR="00B42C57" w:rsidRPr="003200AB" w:rsidRDefault="00B42C57" w:rsidP="00AC039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200AB">
        <w:rPr>
          <w:rFonts w:ascii="Times New Roman" w:hAnsi="Times New Roman" w:cs="Times New Roman"/>
          <w:i/>
        </w:rPr>
        <w:t>Nad prawidłową realizacją Projektu grantowego począwszy od przygotowania naboru, poprawnej przeprowadzonej oceny wniosków</w:t>
      </w:r>
      <w:r w:rsidR="003200AB">
        <w:rPr>
          <w:rFonts w:ascii="Times New Roman" w:hAnsi="Times New Roman" w:cs="Times New Roman"/>
          <w:i/>
        </w:rPr>
        <w:t xml:space="preserve">, wdrożeniem oraz rozliczeniem </w:t>
      </w:r>
      <w:r w:rsidRPr="003200AB">
        <w:rPr>
          <w:rFonts w:ascii="Times New Roman" w:hAnsi="Times New Roman" w:cs="Times New Roman"/>
          <w:i/>
        </w:rPr>
        <w:t>odpowiada Zarząd LGD</w:t>
      </w:r>
      <w:r w:rsidR="005A4841" w:rsidRPr="003200AB">
        <w:rPr>
          <w:rFonts w:ascii="Times New Roman" w:hAnsi="Times New Roman" w:cs="Times New Roman"/>
          <w:i/>
        </w:rPr>
        <w:t>. Beneficjentem Projektu grantowego jest Lokalna Grupa Działania „Ziemia Wieluńsko-Sieradzka”.</w:t>
      </w:r>
      <w:r w:rsidRPr="003200AB">
        <w:rPr>
          <w:rFonts w:ascii="Times New Roman" w:hAnsi="Times New Roman" w:cs="Times New Roman"/>
          <w:i/>
        </w:rPr>
        <w:t xml:space="preserve"> </w:t>
      </w:r>
    </w:p>
    <w:p w:rsidR="00DB757E" w:rsidRPr="00B02388" w:rsidRDefault="00DB757E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A7CC5" w:rsidRPr="008D3172" w:rsidRDefault="00AC0394" w:rsidP="0084609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 xml:space="preserve">2. </w:t>
      </w:r>
      <w:r w:rsidR="009E6162" w:rsidRPr="00B02388">
        <w:rPr>
          <w:rFonts w:ascii="Times New Roman" w:hAnsi="Times New Roman" w:cs="Times New Roman"/>
          <w:b/>
        </w:rPr>
        <w:t xml:space="preserve">Przygotowanie wniosku </w:t>
      </w:r>
      <w:r w:rsidR="00DB757E" w:rsidRPr="00B02388">
        <w:rPr>
          <w:rFonts w:ascii="Times New Roman" w:hAnsi="Times New Roman" w:cs="Times New Roman"/>
          <w:b/>
        </w:rPr>
        <w:t>o powierzenie grantu</w:t>
      </w:r>
      <w:r w:rsidR="009E6162" w:rsidRPr="00B02388">
        <w:rPr>
          <w:rFonts w:ascii="Times New Roman" w:hAnsi="Times New Roman" w:cs="Times New Roman"/>
          <w:b/>
        </w:rPr>
        <w:t xml:space="preserve"> (</w:t>
      </w:r>
      <w:r w:rsidR="009B64E4" w:rsidRPr="00B02388">
        <w:rPr>
          <w:rFonts w:ascii="Times New Roman" w:hAnsi="Times New Roman" w:cs="Times New Roman"/>
          <w:b/>
        </w:rPr>
        <w:t xml:space="preserve">procedura </w:t>
      </w:r>
      <w:r w:rsidR="009E6162" w:rsidRPr="00B02388">
        <w:rPr>
          <w:rFonts w:ascii="Times New Roman" w:hAnsi="Times New Roman" w:cs="Times New Roman"/>
          <w:b/>
        </w:rPr>
        <w:t>dla grantobiorcy)</w:t>
      </w:r>
      <w:r w:rsidR="00DB757E" w:rsidRPr="00B02388">
        <w:rPr>
          <w:rFonts w:ascii="Times New Roman" w:hAnsi="Times New Roman" w:cs="Times New Roman"/>
          <w:b/>
        </w:rPr>
        <w:t>.</w:t>
      </w:r>
    </w:p>
    <w:p w:rsidR="00C643FF" w:rsidRPr="00B02388" w:rsidRDefault="00C643FF" w:rsidP="00846090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DB757E" w:rsidRPr="00B02388">
        <w:rPr>
          <w:rFonts w:ascii="Times New Roman" w:hAnsi="Times New Roman" w:cs="Times New Roman"/>
        </w:rPr>
        <w:t>.</w:t>
      </w:r>
    </w:p>
    <w:p w:rsidR="009E6162" w:rsidRPr="00B02388" w:rsidRDefault="00A60511" w:rsidP="00846090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w</w:t>
      </w:r>
      <w:r w:rsidR="009E6162" w:rsidRPr="00B02388">
        <w:rPr>
          <w:rFonts w:ascii="Times New Roman" w:hAnsi="Times New Roman" w:cs="Times New Roman"/>
        </w:rPr>
        <w:t>ejście na stronę internetową udostępnianą przez Lokalną Grupę Działania</w:t>
      </w:r>
      <w:r w:rsidR="00DB757E" w:rsidRPr="00B02388">
        <w:rPr>
          <w:rFonts w:ascii="Times New Roman" w:hAnsi="Times New Roman" w:cs="Times New Roman"/>
        </w:rPr>
        <w:t>,</w:t>
      </w:r>
    </w:p>
    <w:p w:rsidR="00846090" w:rsidRPr="00B02388" w:rsidRDefault="00846090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Wniosek </w:t>
      </w:r>
      <w:r w:rsidR="00DB757E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>wypełniany jest tylko w wersji elektronicznej za pośrednictwem generatora wniosków opracowa</w:t>
      </w:r>
      <w:r w:rsidR="00606A8D">
        <w:rPr>
          <w:rFonts w:ascii="Times New Roman" w:hAnsi="Times New Roman" w:cs="Times New Roman"/>
          <w:i/>
        </w:rPr>
        <w:t>nego i udostępnianego przez LGD</w:t>
      </w:r>
      <w:r w:rsidR="00F6446C">
        <w:rPr>
          <w:rFonts w:ascii="Times New Roman" w:hAnsi="Times New Roman" w:cs="Times New Roman"/>
          <w:i/>
        </w:rPr>
        <w:t>.</w:t>
      </w:r>
      <w:r w:rsidRPr="00B02388">
        <w:rPr>
          <w:rFonts w:ascii="Times New Roman" w:hAnsi="Times New Roman" w:cs="Times New Roman"/>
          <w:i/>
        </w:rPr>
        <w:t xml:space="preserve"> Wypełnienie wniosku możliwe jest tylko na komputerze podłączonym do internetu</w:t>
      </w:r>
      <w:r w:rsidR="00754CD7">
        <w:rPr>
          <w:rFonts w:ascii="Times New Roman" w:hAnsi="Times New Roman" w:cs="Times New Roman"/>
          <w:i/>
        </w:rPr>
        <w:t xml:space="preserve">. </w:t>
      </w:r>
      <w:r w:rsidRPr="00B02388">
        <w:rPr>
          <w:rFonts w:ascii="Times New Roman" w:hAnsi="Times New Roman" w:cs="Times New Roman"/>
          <w:i/>
        </w:rPr>
        <w:t>Dostęp do generatora możliwy jest z poziomu strony internetowej LGD.</w:t>
      </w:r>
    </w:p>
    <w:p w:rsidR="00846090" w:rsidRPr="00B02388" w:rsidRDefault="00A60511" w:rsidP="00846090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</w:t>
      </w:r>
      <w:r w:rsidR="009E6162" w:rsidRPr="00B02388">
        <w:rPr>
          <w:rFonts w:ascii="Times New Roman" w:hAnsi="Times New Roman" w:cs="Times New Roman"/>
        </w:rPr>
        <w:t>rzejście ze strony internetowej LGD do generatora wniosków on-line</w:t>
      </w:r>
      <w:r w:rsidR="00546CA4" w:rsidRPr="00B02388">
        <w:rPr>
          <w:rFonts w:ascii="Times New Roman" w:hAnsi="Times New Roman" w:cs="Times New Roman"/>
        </w:rPr>
        <w:t>,</w:t>
      </w:r>
    </w:p>
    <w:p w:rsidR="00DB757E" w:rsidRPr="003200AB" w:rsidRDefault="00846090" w:rsidP="00846090">
      <w:pPr>
        <w:spacing w:line="240" w:lineRule="auto"/>
        <w:jc w:val="both"/>
        <w:rPr>
          <w:rFonts w:ascii="Times New Roman" w:hAnsi="Times New Roman"/>
          <w:i/>
        </w:rPr>
      </w:pPr>
      <w:r w:rsidRPr="00B02388">
        <w:rPr>
          <w:rFonts w:ascii="Times New Roman" w:hAnsi="Times New Roman" w:cs="Times New Roman"/>
          <w:i/>
        </w:rPr>
        <w:t>Generator wniosków dostępny jest poprzez kli</w:t>
      </w:r>
      <w:r w:rsidR="00D9448F">
        <w:rPr>
          <w:rFonts w:ascii="Times New Roman" w:hAnsi="Times New Roman" w:cs="Times New Roman"/>
          <w:i/>
        </w:rPr>
        <w:t xml:space="preserve">knięcie w baner </w:t>
      </w:r>
      <w:r w:rsidR="00AB2F42" w:rsidRPr="00B02388">
        <w:rPr>
          <w:rFonts w:ascii="Times New Roman" w:hAnsi="Times New Roman" w:cs="Times New Roman"/>
          <w:i/>
        </w:rPr>
        <w:t>na stronie int</w:t>
      </w:r>
      <w:r w:rsidRPr="00B02388">
        <w:rPr>
          <w:rFonts w:ascii="Times New Roman" w:hAnsi="Times New Roman" w:cs="Times New Roman"/>
          <w:i/>
        </w:rPr>
        <w:t>e</w:t>
      </w:r>
      <w:r w:rsidR="00AB2F42" w:rsidRPr="00B02388">
        <w:rPr>
          <w:rFonts w:ascii="Times New Roman" w:hAnsi="Times New Roman" w:cs="Times New Roman"/>
          <w:i/>
        </w:rPr>
        <w:t>rne</w:t>
      </w:r>
      <w:r w:rsidR="00D9448F">
        <w:rPr>
          <w:rFonts w:ascii="Times New Roman" w:hAnsi="Times New Roman" w:cs="Times New Roman"/>
          <w:i/>
        </w:rPr>
        <w:t>towej LGD</w:t>
      </w:r>
      <w:r w:rsidRPr="00B02388">
        <w:rPr>
          <w:rFonts w:ascii="Times New Roman" w:hAnsi="Times New Roman" w:cs="Times New Roman"/>
          <w:i/>
        </w:rPr>
        <w:t xml:space="preserve"> - odpowiednio oznakowany</w:t>
      </w:r>
      <w:r w:rsidR="00DB757E" w:rsidRPr="00B02388">
        <w:rPr>
          <w:rFonts w:ascii="Times New Roman" w:hAnsi="Times New Roman" w:cs="Times New Roman"/>
          <w:i/>
        </w:rPr>
        <w:t xml:space="preserve">: </w:t>
      </w:r>
      <w:r w:rsidRPr="00B02388">
        <w:rPr>
          <w:rFonts w:ascii="Times New Roman" w:hAnsi="Times New Roman" w:cs="Times New Roman"/>
          <w:i/>
        </w:rPr>
        <w:t>logotypem programu operacyjnego, nazwą</w:t>
      </w:r>
      <w:r w:rsidR="00D9448F">
        <w:rPr>
          <w:rFonts w:ascii="Times New Roman" w:hAnsi="Times New Roman" w:cs="Times New Roman"/>
          <w:i/>
        </w:rPr>
        <w:t xml:space="preserve"> naboru</w:t>
      </w:r>
      <w:r w:rsidRPr="00B02388">
        <w:rPr>
          <w:rFonts w:ascii="Times New Roman" w:hAnsi="Times New Roman" w:cs="Times New Roman"/>
          <w:i/>
        </w:rPr>
        <w:t>. Kliknięcie w baner przenosi bezpośrednio do aplikacji do przygotowania wniosku</w:t>
      </w:r>
      <w:r w:rsidR="00DB757E" w:rsidRPr="00B02388">
        <w:rPr>
          <w:rFonts w:ascii="Times New Roman" w:hAnsi="Times New Roman" w:cs="Times New Roman"/>
          <w:i/>
        </w:rPr>
        <w:t xml:space="preserve"> (do generatora wniosków)</w:t>
      </w:r>
      <w:r w:rsidRPr="00B02388">
        <w:rPr>
          <w:rFonts w:ascii="Times New Roman" w:hAnsi="Times New Roman" w:cs="Times New Roman"/>
          <w:i/>
        </w:rPr>
        <w:t>.</w:t>
      </w:r>
      <w:r w:rsidR="001F6B17" w:rsidRPr="00B02388">
        <w:rPr>
          <w:rFonts w:ascii="Times New Roman" w:hAnsi="Times New Roman" w:cs="Times New Roman"/>
          <w:i/>
        </w:rPr>
        <w:t xml:space="preserve"> Generator dostępny jest dla grantobiorców od pierwszej godziny - pierws</w:t>
      </w:r>
      <w:r w:rsidR="00DB757E" w:rsidRPr="00B02388">
        <w:rPr>
          <w:rFonts w:ascii="Times New Roman" w:hAnsi="Times New Roman" w:cs="Times New Roman"/>
          <w:i/>
        </w:rPr>
        <w:t xml:space="preserve">zego dnia trwającego </w:t>
      </w:r>
      <w:r w:rsidR="001F6B17" w:rsidRPr="00B02388">
        <w:rPr>
          <w:rFonts w:ascii="Times New Roman" w:hAnsi="Times New Roman" w:cs="Times New Roman"/>
          <w:i/>
        </w:rPr>
        <w:t>naboru do ostatniej godziny - ostatniego dnia naboru</w:t>
      </w:r>
      <w:r w:rsidR="00492683" w:rsidRPr="00B02388">
        <w:rPr>
          <w:rFonts w:ascii="Times New Roman" w:hAnsi="Times New Roman" w:cs="Times New Roman"/>
          <w:i/>
        </w:rPr>
        <w:t xml:space="preserve"> - przez 24 h / dobę</w:t>
      </w:r>
      <w:r w:rsidR="00AB2F42" w:rsidRPr="00B02388">
        <w:rPr>
          <w:rFonts w:ascii="Times New Roman" w:hAnsi="Times New Roman" w:cs="Times New Roman"/>
          <w:i/>
        </w:rPr>
        <w:t>. Przed wskazanym czas</w:t>
      </w:r>
      <w:r w:rsidR="001F6B17" w:rsidRPr="00B02388">
        <w:rPr>
          <w:rFonts w:ascii="Times New Roman" w:hAnsi="Times New Roman" w:cs="Times New Roman"/>
          <w:i/>
        </w:rPr>
        <w:t>e</w:t>
      </w:r>
      <w:r w:rsidR="00492683" w:rsidRPr="00B02388">
        <w:rPr>
          <w:rFonts w:ascii="Times New Roman" w:hAnsi="Times New Roman" w:cs="Times New Roman"/>
          <w:i/>
        </w:rPr>
        <w:t>m</w:t>
      </w:r>
      <w:r w:rsidR="001F6B17" w:rsidRPr="00B02388">
        <w:rPr>
          <w:rFonts w:ascii="Times New Roman" w:hAnsi="Times New Roman" w:cs="Times New Roman"/>
          <w:i/>
        </w:rPr>
        <w:t xml:space="preserve"> i po wskazanym czasie </w:t>
      </w:r>
      <w:r w:rsidR="00492683" w:rsidRPr="00B02388">
        <w:rPr>
          <w:rFonts w:ascii="Times New Roman" w:hAnsi="Times New Roman" w:cs="Times New Roman"/>
          <w:i/>
        </w:rPr>
        <w:t xml:space="preserve">generator pozostaje nieaktywny. </w:t>
      </w:r>
      <w:r w:rsidR="00DB757E" w:rsidRPr="00B02388">
        <w:rPr>
          <w:rFonts w:ascii="Times New Roman" w:hAnsi="Times New Roman"/>
          <w:i/>
        </w:rPr>
        <w:t>Funkcjonalność generatora kon</w:t>
      </w:r>
      <w:r w:rsidR="00D9448F">
        <w:rPr>
          <w:rFonts w:ascii="Times New Roman" w:hAnsi="Times New Roman"/>
          <w:i/>
        </w:rPr>
        <w:t xml:space="preserve">trolowana jest </w:t>
      </w:r>
      <w:r w:rsidR="00DB757E" w:rsidRPr="00B02388">
        <w:rPr>
          <w:rFonts w:ascii="Times New Roman" w:hAnsi="Times New Roman"/>
          <w:i/>
        </w:rPr>
        <w:t>przez Biuro LGD. W przypadku problemów technicznych (niedostępność generatora) -</w:t>
      </w:r>
      <w:r w:rsidR="00DB757E" w:rsidRPr="00B02388">
        <w:rPr>
          <w:rFonts w:ascii="Times New Roman" w:hAnsi="Times New Roman"/>
          <w:i/>
          <w:color w:val="FF0000"/>
        </w:rPr>
        <w:t xml:space="preserve"> </w:t>
      </w:r>
      <w:r w:rsidR="00DB757E" w:rsidRPr="00B02388">
        <w:rPr>
          <w:rFonts w:ascii="Times New Roman" w:hAnsi="Times New Roman"/>
          <w:i/>
        </w:rPr>
        <w:t>LGD podejmuje działania mające na celu natychmiastowe przywrócenie funkcjonalności.</w:t>
      </w:r>
      <w:r w:rsidR="00C26B2D">
        <w:rPr>
          <w:rFonts w:ascii="Times New Roman" w:hAnsi="Times New Roman"/>
          <w:i/>
        </w:rPr>
        <w:t xml:space="preserve"> </w:t>
      </w:r>
      <w:r w:rsidR="00C26B2D" w:rsidRPr="003200AB">
        <w:rPr>
          <w:rFonts w:ascii="Times New Roman" w:hAnsi="Times New Roman"/>
          <w:i/>
        </w:rPr>
        <w:t>W przypadku gdy generator będzie niedostępny istnieje możliwość składania wniosków elektronicznie na formularzach udostępnionych na stronie internetowej</w:t>
      </w:r>
      <w:r w:rsidR="00DB757E" w:rsidRPr="003200AB">
        <w:rPr>
          <w:rFonts w:ascii="Times New Roman" w:hAnsi="Times New Roman"/>
          <w:i/>
        </w:rPr>
        <w:t xml:space="preserve"> LGD</w:t>
      </w:r>
      <w:r w:rsidR="009A2D57" w:rsidRPr="003200AB">
        <w:rPr>
          <w:rFonts w:ascii="Times New Roman" w:hAnsi="Times New Roman"/>
          <w:i/>
        </w:rPr>
        <w:t xml:space="preserve"> w</w:t>
      </w:r>
      <w:r w:rsidR="00846714" w:rsidRPr="003200AB">
        <w:rPr>
          <w:rFonts w:ascii="Times New Roman" w:hAnsi="Times New Roman"/>
          <w:i/>
        </w:rPr>
        <w:t>raz z informacją</w:t>
      </w:r>
      <w:r w:rsidR="00DB757E" w:rsidRPr="003200AB">
        <w:rPr>
          <w:rFonts w:ascii="Times New Roman" w:hAnsi="Times New Roman"/>
          <w:i/>
        </w:rPr>
        <w:t xml:space="preserve"> o zaistnieniu problemu i podjętej decyzj</w:t>
      </w:r>
      <w:r w:rsidR="00846714" w:rsidRPr="003200AB">
        <w:rPr>
          <w:rFonts w:ascii="Times New Roman" w:hAnsi="Times New Roman"/>
          <w:i/>
        </w:rPr>
        <w:t>i</w:t>
      </w:r>
      <w:r w:rsidR="00DB757E" w:rsidRPr="003200AB">
        <w:rPr>
          <w:rFonts w:ascii="Times New Roman" w:hAnsi="Times New Roman"/>
          <w:i/>
        </w:rPr>
        <w:t>.</w:t>
      </w:r>
      <w:r w:rsidR="00846714" w:rsidRPr="003200AB">
        <w:rPr>
          <w:rFonts w:ascii="Times New Roman" w:hAnsi="Times New Roman"/>
          <w:i/>
        </w:rPr>
        <w:t xml:space="preserve"> </w:t>
      </w:r>
      <w:r w:rsidR="00C26B2D" w:rsidRPr="003200AB">
        <w:rPr>
          <w:rFonts w:ascii="Times New Roman" w:hAnsi="Times New Roman"/>
          <w:i/>
        </w:rPr>
        <w:t xml:space="preserve">Po zakończonym czasie przyjmowania wniosków określonym w ogłoszeniu o naborze  pracownicy dokonają przeniesienia wersji elektronicznej do generatora po ponownym jego uruchomieniu. </w:t>
      </w:r>
    </w:p>
    <w:p w:rsidR="00D9448F" w:rsidRDefault="00426194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Grantobiorca przed uruchomieniem generatora </w:t>
      </w:r>
      <w:r w:rsidR="00D9448F">
        <w:rPr>
          <w:rFonts w:ascii="Times New Roman" w:hAnsi="Times New Roman" w:cs="Times New Roman"/>
          <w:i/>
        </w:rPr>
        <w:t xml:space="preserve">tworzy w systemie indywidualne konto lub loguje się na już istniejące, za pośrednictwem swoich danych. </w:t>
      </w:r>
    </w:p>
    <w:p w:rsidR="00DB757E" w:rsidRPr="00B02388" w:rsidRDefault="00C64654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formularzu </w:t>
      </w:r>
      <w:r w:rsidR="005E459F">
        <w:rPr>
          <w:rFonts w:ascii="Times New Roman" w:hAnsi="Times New Roman" w:cs="Times New Roman"/>
          <w:i/>
        </w:rPr>
        <w:t xml:space="preserve">wniosku o powierzenie grantu (wzór formularza – załącznik nr 2) </w:t>
      </w:r>
      <w:r w:rsidRPr="00B02388">
        <w:rPr>
          <w:rFonts w:ascii="Times New Roman" w:hAnsi="Times New Roman" w:cs="Times New Roman"/>
          <w:i/>
        </w:rPr>
        <w:t xml:space="preserve">istnieją pola zablokowane dla </w:t>
      </w:r>
      <w:r w:rsidR="00DB757E" w:rsidRPr="00B02388">
        <w:rPr>
          <w:rFonts w:ascii="Times New Roman" w:hAnsi="Times New Roman" w:cs="Times New Roman"/>
          <w:i/>
        </w:rPr>
        <w:t>grantobiorcy</w:t>
      </w:r>
      <w:r w:rsidRPr="00B02388">
        <w:rPr>
          <w:rFonts w:ascii="Times New Roman" w:hAnsi="Times New Roman" w:cs="Times New Roman"/>
          <w:i/>
        </w:rPr>
        <w:t xml:space="preserve">, a dotyczą informacji które we wniosek </w:t>
      </w:r>
      <w:r w:rsidR="005E459F">
        <w:rPr>
          <w:rFonts w:ascii="Times New Roman" w:hAnsi="Times New Roman" w:cs="Times New Roman"/>
          <w:i/>
        </w:rPr>
        <w:t xml:space="preserve">wprowadza LGD. </w:t>
      </w:r>
      <w:r w:rsidR="00DB757E" w:rsidRPr="00B02388">
        <w:rPr>
          <w:rFonts w:ascii="Times New Roman" w:hAnsi="Times New Roman" w:cs="Times New Roman"/>
          <w:i/>
        </w:rPr>
        <w:t xml:space="preserve">Dodatkowo, ta część zawiera automatycznie uzupełnione </w:t>
      </w:r>
      <w:r w:rsidR="00546CA4" w:rsidRPr="00B02388">
        <w:rPr>
          <w:rFonts w:ascii="Times New Roman" w:hAnsi="Times New Roman" w:cs="Times New Roman"/>
          <w:i/>
        </w:rPr>
        <w:t xml:space="preserve">przez formularz on-line </w:t>
      </w:r>
      <w:r w:rsidR="00DB757E" w:rsidRPr="00B02388">
        <w:rPr>
          <w:rFonts w:ascii="Times New Roman" w:hAnsi="Times New Roman" w:cs="Times New Roman"/>
          <w:i/>
        </w:rPr>
        <w:t xml:space="preserve">pola identyfikacyjne </w:t>
      </w:r>
      <w:r w:rsidR="00546CA4" w:rsidRPr="00B02388">
        <w:rPr>
          <w:rFonts w:ascii="Times New Roman" w:hAnsi="Times New Roman" w:cs="Times New Roman"/>
          <w:i/>
        </w:rPr>
        <w:t xml:space="preserve">dotyczące </w:t>
      </w:r>
      <w:r w:rsidR="005E459F">
        <w:rPr>
          <w:rFonts w:ascii="Times New Roman" w:hAnsi="Times New Roman" w:cs="Times New Roman"/>
          <w:i/>
        </w:rPr>
        <w:t xml:space="preserve">danych </w:t>
      </w:r>
      <w:r w:rsidR="00DB757E" w:rsidRPr="00B02388">
        <w:rPr>
          <w:rFonts w:ascii="Times New Roman" w:hAnsi="Times New Roman" w:cs="Times New Roman"/>
          <w:i/>
        </w:rPr>
        <w:t xml:space="preserve">LGD. </w:t>
      </w:r>
    </w:p>
    <w:p w:rsidR="00A60511" w:rsidRPr="00F26042" w:rsidRDefault="00F26042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26042">
        <w:rPr>
          <w:rFonts w:ascii="Times New Roman" w:hAnsi="Times New Roman" w:cs="Times New Roman"/>
          <w:i/>
        </w:rPr>
        <w:t>Grantobiorca</w:t>
      </w:r>
      <w:r>
        <w:rPr>
          <w:rFonts w:ascii="Times New Roman" w:hAnsi="Times New Roman" w:cs="Times New Roman"/>
          <w:i/>
        </w:rPr>
        <w:t xml:space="preserve"> po zalogowaniu na swoje konto w systemie rozpoczyna wypełnienie poszczególnych pół wniosku (zgodnie ze wzorem wniosku – załącznik nr 2). W każdej chwili może zapisać wniosek w wersji roboczej i powrócić do edycji wniosku. Elektroniczny formularz przeprowadza grantobiorcę </w:t>
      </w:r>
      <w:r>
        <w:rPr>
          <w:rFonts w:ascii="Times New Roman" w:hAnsi="Times New Roman" w:cs="Times New Roman"/>
          <w:i/>
        </w:rPr>
        <w:lastRenderedPageBreak/>
        <w:t xml:space="preserve">kolejno przez wszystkie pola i bloki wniosku o powierzenie grantu oraz „pilnuje” aby wszystkie wymagane pola zostały wypełnione. </w:t>
      </w:r>
    </w:p>
    <w:p w:rsidR="009E6162" w:rsidRPr="00B02388" w:rsidRDefault="007C178A" w:rsidP="008460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60511" w:rsidRPr="00B02388">
        <w:rPr>
          <w:rFonts w:ascii="Times New Roman" w:hAnsi="Times New Roman" w:cs="Times New Roman"/>
        </w:rPr>
        <w:t>) zapisanie wersji roboczej wniosku w systemie generatora on-line</w:t>
      </w:r>
      <w:r w:rsidR="004B6034" w:rsidRPr="00B02388">
        <w:rPr>
          <w:rFonts w:ascii="Times New Roman" w:hAnsi="Times New Roman" w:cs="Times New Roman"/>
        </w:rPr>
        <w:t>,</w:t>
      </w:r>
    </w:p>
    <w:p w:rsidR="00376EE6" w:rsidRDefault="000B53DF" w:rsidP="008460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każdym momencie przygotowywania wniosku </w:t>
      </w:r>
      <w:r w:rsidR="004B6034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 xml:space="preserve"> istnieje możliwość zapisu go w systemie generatora - wniosek zyskuje status "roboczy</w:t>
      </w:r>
      <w:r w:rsidR="00376EE6">
        <w:rPr>
          <w:rFonts w:ascii="Times New Roman" w:hAnsi="Times New Roman" w:cs="Times New Roman"/>
          <w:i/>
        </w:rPr>
        <w:t>".</w:t>
      </w:r>
      <w:r w:rsidRPr="00B02388">
        <w:rPr>
          <w:rFonts w:ascii="Times New Roman" w:hAnsi="Times New Roman" w:cs="Times New Roman"/>
          <w:i/>
        </w:rPr>
        <w:t xml:space="preserve"> Aby powrócić do edycji wniosku należy wejść za pośrednictwem banera generatora - do generatora i  </w:t>
      </w:r>
      <w:r w:rsidR="00376EE6">
        <w:rPr>
          <w:rFonts w:ascii="Times New Roman" w:hAnsi="Times New Roman" w:cs="Times New Roman"/>
          <w:i/>
        </w:rPr>
        <w:t>zalogować się na swoje konto</w:t>
      </w:r>
      <w:r w:rsidRPr="00B02388">
        <w:rPr>
          <w:rFonts w:ascii="Times New Roman" w:hAnsi="Times New Roman" w:cs="Times New Roman"/>
          <w:i/>
        </w:rPr>
        <w:t>. System przywró</w:t>
      </w:r>
      <w:r w:rsidR="00A17A6B" w:rsidRPr="00B02388">
        <w:rPr>
          <w:rFonts w:ascii="Times New Roman" w:hAnsi="Times New Roman" w:cs="Times New Roman"/>
          <w:i/>
        </w:rPr>
        <w:t xml:space="preserve">ci wniosek do trybu edycji. </w:t>
      </w:r>
    </w:p>
    <w:p w:rsidR="00DF244A" w:rsidRPr="00B02388" w:rsidRDefault="007C178A" w:rsidP="0084609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F244A" w:rsidRPr="00B02388">
        <w:rPr>
          <w:rFonts w:ascii="Times New Roman" w:hAnsi="Times New Roman" w:cs="Times New Roman"/>
        </w:rPr>
        <w:t xml:space="preserve">) zatwierdzenie </w:t>
      </w:r>
      <w:r w:rsidR="00376EE6">
        <w:rPr>
          <w:rFonts w:ascii="Times New Roman" w:hAnsi="Times New Roman" w:cs="Times New Roman"/>
        </w:rPr>
        <w:t xml:space="preserve">i drukowanie </w:t>
      </w:r>
      <w:r w:rsidR="00DF244A" w:rsidRPr="00B02388">
        <w:rPr>
          <w:rFonts w:ascii="Times New Roman" w:hAnsi="Times New Roman" w:cs="Times New Roman"/>
        </w:rPr>
        <w:t>wniosku</w:t>
      </w:r>
    </w:p>
    <w:p w:rsidR="004B6034" w:rsidRDefault="00F84FC8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zakończeniu wprowadzania danych grantobiorca zatwierdza ostateczną wersję wniosku. System generatora informuje o konieczności wydruku w dwóch egzemplarzach (wniosek należy złożyć do biura LGD w wersji papierowej w dwóch oryginałac</w:t>
      </w:r>
      <w:r w:rsidR="009E6219">
        <w:rPr>
          <w:rFonts w:ascii="Times New Roman" w:hAnsi="Times New Roman" w:cs="Times New Roman"/>
          <w:i/>
        </w:rPr>
        <w:t>h). Zatwierdzenie</w:t>
      </w:r>
      <w:r w:rsidRPr="00B02388">
        <w:rPr>
          <w:rFonts w:ascii="Times New Roman" w:hAnsi="Times New Roman" w:cs="Times New Roman"/>
          <w:i/>
        </w:rPr>
        <w:t xml:space="preserve"> i wydrukowanie wniosku - nie jest równoznaczne ze złożeniem wniosku aplikacyjnego w trybie konkursu. Złożenie wniosku w wersji papierowej i otrzymanie potwierdzenia od LGD przyjęcia wniosku - skutkuje skierowaniem go do dalszej oceny.</w:t>
      </w:r>
    </w:p>
    <w:p w:rsidR="00F62ECB" w:rsidRPr="00F62ECB" w:rsidRDefault="00F62ECB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FD26E5" w:rsidRPr="008D3172" w:rsidRDefault="00462138" w:rsidP="00FD26E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2388">
        <w:rPr>
          <w:rFonts w:ascii="Times New Roman" w:hAnsi="Times New Roman" w:cs="Times New Roman"/>
          <w:b/>
        </w:rPr>
        <w:t>3</w:t>
      </w:r>
      <w:r w:rsidR="009A7CC5">
        <w:rPr>
          <w:rFonts w:ascii="Times New Roman" w:hAnsi="Times New Roman" w:cs="Times New Roman"/>
          <w:b/>
        </w:rPr>
        <w:t xml:space="preserve">. </w:t>
      </w:r>
      <w:r w:rsidR="00FD26E5" w:rsidRPr="00B02388">
        <w:rPr>
          <w:rFonts w:ascii="Times New Roman" w:hAnsi="Times New Roman" w:cs="Times New Roman"/>
          <w:b/>
        </w:rPr>
        <w:t xml:space="preserve">Procedura - przyjęcie wniosku </w:t>
      </w:r>
      <w:r w:rsidR="004B6034" w:rsidRPr="00B02388">
        <w:rPr>
          <w:rFonts w:ascii="Times New Roman" w:hAnsi="Times New Roman" w:cs="Times New Roman"/>
          <w:b/>
        </w:rPr>
        <w:t>o powierzenie grantu</w:t>
      </w:r>
      <w:r w:rsidR="00FD26E5" w:rsidRPr="00B02388">
        <w:rPr>
          <w:rFonts w:ascii="Times New Roman" w:hAnsi="Times New Roman" w:cs="Times New Roman"/>
          <w:b/>
        </w:rPr>
        <w:t xml:space="preserve"> (wpływ do biura)</w:t>
      </w:r>
      <w:r w:rsidR="004B6034" w:rsidRPr="00B02388">
        <w:rPr>
          <w:rFonts w:ascii="Times New Roman" w:hAnsi="Times New Roman" w:cs="Times New Roman"/>
          <w:b/>
        </w:rPr>
        <w:t>.</w:t>
      </w:r>
    </w:p>
    <w:p w:rsidR="00FD26E5" w:rsidRPr="00B02388" w:rsidRDefault="00FD26E5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4B6034" w:rsidRPr="00B02388">
        <w:rPr>
          <w:rFonts w:ascii="Times New Roman" w:hAnsi="Times New Roman" w:cs="Times New Roman"/>
        </w:rPr>
        <w:t>.</w:t>
      </w:r>
    </w:p>
    <w:p w:rsidR="00F62ECB" w:rsidRPr="00F62ECB" w:rsidRDefault="00F21B64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umożliwienie grantobio</w:t>
      </w:r>
      <w:r w:rsidR="000F68BA" w:rsidRPr="00B02388">
        <w:rPr>
          <w:rFonts w:ascii="Times New Roman" w:hAnsi="Times New Roman" w:cs="Times New Roman"/>
        </w:rPr>
        <w:t>r</w:t>
      </w:r>
      <w:r w:rsidRPr="00B02388">
        <w:rPr>
          <w:rFonts w:ascii="Times New Roman" w:hAnsi="Times New Roman" w:cs="Times New Roman"/>
        </w:rPr>
        <w:t>com w nieprzerwany sposób możliwości złożenia wniosku</w:t>
      </w:r>
    </w:p>
    <w:p w:rsidR="00FB5372" w:rsidRPr="00B02388" w:rsidRDefault="00FB5372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przypadku dużej liczby oczekujących grantobiorców - dopuszcza się przyjmowanie wniosków - równolegle przez wszystkich upoważnionych pracowników. Uzgodnienia pomiędzy prz</w:t>
      </w:r>
      <w:r w:rsidR="004F3AFC" w:rsidRPr="00B02388">
        <w:rPr>
          <w:rFonts w:ascii="Times New Roman" w:hAnsi="Times New Roman" w:cs="Times New Roman"/>
          <w:i/>
        </w:rPr>
        <w:t xml:space="preserve">yjmującymi wymaga indywidualny </w:t>
      </w:r>
      <w:r w:rsidRPr="00B02388">
        <w:rPr>
          <w:rFonts w:ascii="Times New Roman" w:hAnsi="Times New Roman" w:cs="Times New Roman"/>
          <w:i/>
        </w:rPr>
        <w:t>numer nadawany każdemu z wniosków</w:t>
      </w:r>
      <w:r w:rsidR="006E0397" w:rsidRPr="00B02388">
        <w:rPr>
          <w:rFonts w:ascii="Times New Roman" w:hAnsi="Times New Roman" w:cs="Times New Roman"/>
          <w:i/>
        </w:rPr>
        <w:t xml:space="preserve"> oraz godzina przyjęcia wniosku</w:t>
      </w:r>
      <w:r w:rsidRPr="00B02388">
        <w:rPr>
          <w:rFonts w:ascii="Times New Roman" w:hAnsi="Times New Roman" w:cs="Times New Roman"/>
          <w:i/>
        </w:rPr>
        <w:t xml:space="preserve">. </w:t>
      </w:r>
    </w:p>
    <w:p w:rsidR="00772083" w:rsidRPr="00B02388" w:rsidRDefault="00772083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przyjęcie wniosku - weryfikacja wstępna</w:t>
      </w:r>
      <w:r w:rsidR="00755B1E" w:rsidRPr="00B02388">
        <w:rPr>
          <w:rFonts w:ascii="Times New Roman" w:hAnsi="Times New Roman" w:cs="Times New Roman"/>
        </w:rPr>
        <w:t>,</w:t>
      </w:r>
    </w:p>
    <w:p w:rsidR="00D53416" w:rsidRPr="00B02388" w:rsidRDefault="00D53416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Grantobiorca kieruje się do wskazanego - wyznaczonego pracownika odpowiedzialnego za przyjmowanie wniosków w ramach prowadzonego konkursu. Przekazuje pracownikowi komplet dokumentów dot. naboru. (dwa egzemplarze </w:t>
      </w:r>
      <w:r w:rsidR="00C50CBB" w:rsidRPr="00B02388">
        <w:rPr>
          <w:rFonts w:ascii="Times New Roman" w:hAnsi="Times New Roman" w:cs="Times New Roman"/>
          <w:i/>
        </w:rPr>
        <w:t xml:space="preserve">wniosku </w:t>
      </w:r>
      <w:r w:rsidRPr="00B02388">
        <w:rPr>
          <w:rFonts w:ascii="Times New Roman" w:hAnsi="Times New Roman" w:cs="Times New Roman"/>
          <w:i/>
        </w:rPr>
        <w:t>wraz z załącznikami).</w:t>
      </w:r>
    </w:p>
    <w:p w:rsidR="00C50CBB" w:rsidRPr="00B02388" w:rsidRDefault="00A95CC0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Pracownik LGD dokonuje wstępnej weryfikacji ilości składanych kompletów dokumentów</w:t>
      </w:r>
      <w:r w:rsidR="006E0397" w:rsidRPr="00B02388">
        <w:rPr>
          <w:rFonts w:ascii="Times New Roman" w:hAnsi="Times New Roman" w:cs="Times New Roman"/>
          <w:i/>
        </w:rPr>
        <w:t xml:space="preserve"> (2 egzemplarze)</w:t>
      </w:r>
      <w:r w:rsidRPr="00B02388">
        <w:rPr>
          <w:rFonts w:ascii="Times New Roman" w:hAnsi="Times New Roman" w:cs="Times New Roman"/>
          <w:i/>
        </w:rPr>
        <w:t>, oryginalności formularzy, zatwierdzenia formular</w:t>
      </w:r>
      <w:r w:rsidR="00C50CBB" w:rsidRPr="00B02388">
        <w:rPr>
          <w:rFonts w:ascii="Times New Roman" w:hAnsi="Times New Roman" w:cs="Times New Roman"/>
          <w:i/>
        </w:rPr>
        <w:t xml:space="preserve">zy podpisem. 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772083" w:rsidRPr="00B02388" w:rsidRDefault="00772083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c) weryfikacja </w:t>
      </w:r>
      <w:r w:rsidR="006E0397" w:rsidRPr="00B02388">
        <w:rPr>
          <w:rFonts w:ascii="Times New Roman" w:hAnsi="Times New Roman" w:cs="Times New Roman"/>
        </w:rPr>
        <w:t xml:space="preserve">oryginalności </w:t>
      </w:r>
      <w:r w:rsidR="00630A08" w:rsidRPr="00B02388">
        <w:rPr>
          <w:rFonts w:ascii="Times New Roman" w:hAnsi="Times New Roman" w:cs="Times New Roman"/>
        </w:rPr>
        <w:t xml:space="preserve">i ilości </w:t>
      </w:r>
      <w:r w:rsidRPr="00B02388">
        <w:rPr>
          <w:rFonts w:ascii="Times New Roman" w:hAnsi="Times New Roman" w:cs="Times New Roman"/>
        </w:rPr>
        <w:t>załączników</w:t>
      </w:r>
      <w:r w:rsidR="00C6134A" w:rsidRPr="00B02388">
        <w:rPr>
          <w:rFonts w:ascii="Times New Roman" w:hAnsi="Times New Roman" w:cs="Times New Roman"/>
        </w:rPr>
        <w:t xml:space="preserve"> - potwierdzenie za zgodność z oryginałem</w:t>
      </w:r>
      <w:r w:rsidR="00755B1E" w:rsidRPr="00B02388">
        <w:rPr>
          <w:rFonts w:ascii="Times New Roman" w:hAnsi="Times New Roman" w:cs="Times New Roman"/>
        </w:rPr>
        <w:t>,</w:t>
      </w:r>
    </w:p>
    <w:p w:rsidR="00C6134A" w:rsidRPr="00B02388" w:rsidRDefault="00A95CC0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weryfikuje zgodność składanej kopii załącznika z posiadanym przez grantobiorcę oryginałem dokumentu. Po skutecznej weryfikacji potwierdza </w:t>
      </w:r>
      <w:r w:rsidR="00C6134A" w:rsidRPr="00B02388">
        <w:rPr>
          <w:rFonts w:ascii="Times New Roman" w:hAnsi="Times New Roman" w:cs="Times New Roman"/>
          <w:i/>
        </w:rPr>
        <w:t xml:space="preserve">każdą </w:t>
      </w:r>
      <w:r w:rsidRPr="00B02388">
        <w:rPr>
          <w:rFonts w:ascii="Times New Roman" w:hAnsi="Times New Roman" w:cs="Times New Roman"/>
          <w:i/>
        </w:rPr>
        <w:t>kopię za zgodność z oryginałem - przystawiając odpowiednią pieczęć zawierającą: dane LGD, sformu</w:t>
      </w:r>
      <w:r w:rsidR="00C6134A" w:rsidRPr="00B02388">
        <w:rPr>
          <w:rFonts w:ascii="Times New Roman" w:hAnsi="Times New Roman" w:cs="Times New Roman"/>
          <w:i/>
        </w:rPr>
        <w:t>ł</w:t>
      </w:r>
      <w:r w:rsidRPr="00B02388">
        <w:rPr>
          <w:rFonts w:ascii="Times New Roman" w:hAnsi="Times New Roman" w:cs="Times New Roman"/>
          <w:i/>
        </w:rPr>
        <w:t>owanie: "za zgodność z oryginałem", bieżąca datę, imienne oznaczenie osoby potwierdzającej</w:t>
      </w:r>
      <w:r w:rsidR="00630A08" w:rsidRPr="00B02388">
        <w:rPr>
          <w:rFonts w:ascii="Times New Roman" w:hAnsi="Times New Roman" w:cs="Times New Roman"/>
          <w:i/>
        </w:rPr>
        <w:t xml:space="preserve"> (możliwe rozwiązanie: jedna pieczęć zawierająca: dane LGD, sformułowanie: "za zgodność z oryginałem", bieżąca datę i dodatkową pieczęć imienną osoby potwierdzającej). 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C6134A" w:rsidRPr="00B02388" w:rsidRDefault="00C6134A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Potwierdzenia wymagają wszystkie strony zawierające dane. Nie potwierdza się za zgodność pustych stron. </w:t>
      </w:r>
    </w:p>
    <w:p w:rsidR="00A95CC0" w:rsidRPr="00B02388" w:rsidRDefault="00A1143C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Dopuszcza się - w</w:t>
      </w:r>
      <w:r w:rsidR="00A95CC0" w:rsidRPr="00B02388">
        <w:rPr>
          <w:rFonts w:ascii="Times New Roman" w:hAnsi="Times New Roman" w:cs="Times New Roman"/>
          <w:i/>
        </w:rPr>
        <w:t xml:space="preserve"> przypadku dokumentu zwartego</w:t>
      </w:r>
      <w:r w:rsidR="006E0397" w:rsidRPr="00B02388">
        <w:rPr>
          <w:rFonts w:ascii="Times New Roman" w:hAnsi="Times New Roman" w:cs="Times New Roman"/>
          <w:i/>
        </w:rPr>
        <w:t xml:space="preserve"> (zszytego, spiętego)</w:t>
      </w:r>
      <w:r w:rsidR="00C6134A" w:rsidRPr="00B02388">
        <w:rPr>
          <w:rFonts w:ascii="Times New Roman" w:hAnsi="Times New Roman" w:cs="Times New Roman"/>
          <w:i/>
        </w:rPr>
        <w:t>, jednolitego i wielostronicowego (np. dokumentacja techniczna, kosztorys inwestorski</w:t>
      </w:r>
      <w:r w:rsidR="00630A08" w:rsidRPr="00B02388">
        <w:rPr>
          <w:rFonts w:ascii="Times New Roman" w:hAnsi="Times New Roman" w:cs="Times New Roman"/>
          <w:i/>
        </w:rPr>
        <w:t>,</w:t>
      </w:r>
      <w:r w:rsidR="00C6134A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itp.)</w:t>
      </w:r>
      <w:r w:rsidR="00C6134A" w:rsidRPr="00B02388">
        <w:rPr>
          <w:rFonts w:ascii="Times New Roman" w:hAnsi="Times New Roman" w:cs="Times New Roman"/>
          <w:i/>
        </w:rPr>
        <w:t>: ponumerowanie wszystkich stron w kolejności (dokonuje pracownik LGD), opatrzenie pierwszej i ostatniej strony pieczęcią zawierającą: dane LGD, sformułowanie: "za zgodność z oryginałem</w:t>
      </w:r>
      <w:r w:rsidR="001B758C" w:rsidRPr="00B02388">
        <w:rPr>
          <w:rFonts w:ascii="Times New Roman" w:hAnsi="Times New Roman" w:cs="Times New Roman"/>
          <w:i/>
        </w:rPr>
        <w:t xml:space="preserve"> od strony 1 do </w:t>
      </w:r>
      <w:r w:rsidR="00882181" w:rsidRPr="00B02388">
        <w:rPr>
          <w:rFonts w:ascii="Times New Roman" w:hAnsi="Times New Roman" w:cs="Times New Roman"/>
          <w:i/>
        </w:rPr>
        <w:t xml:space="preserve">strony </w:t>
      </w:r>
      <w:r w:rsidR="001B758C" w:rsidRPr="00B02388">
        <w:rPr>
          <w:rFonts w:ascii="Times New Roman" w:hAnsi="Times New Roman" w:cs="Times New Roman"/>
          <w:i/>
        </w:rPr>
        <w:t>...</w:t>
      </w:r>
      <w:r w:rsidR="00C6134A" w:rsidRPr="00B02388">
        <w:rPr>
          <w:rFonts w:ascii="Times New Roman" w:hAnsi="Times New Roman" w:cs="Times New Roman"/>
          <w:i/>
        </w:rPr>
        <w:t>", bieżąca datę, imienne oznaczenie osoby potwierdzającej.</w:t>
      </w:r>
    </w:p>
    <w:p w:rsidR="00630A08" w:rsidRPr="00B02388" w:rsidRDefault="00630A08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weryfikuje na tym etapie zgodności załączników z listą załączników - oznacza każdy załącznik (załącznik wielostronicowy - otrzymuje jeden numer) - numerem kolejnym, np.: z-1, z-2, </w:t>
      </w:r>
      <w:r w:rsidR="00755B1E" w:rsidRPr="00B02388">
        <w:rPr>
          <w:rFonts w:ascii="Times New Roman" w:hAnsi="Times New Roman" w:cs="Times New Roman"/>
          <w:i/>
        </w:rPr>
        <w:t>z-3</w:t>
      </w:r>
      <w:r w:rsidRPr="00B02388">
        <w:rPr>
          <w:rFonts w:ascii="Times New Roman" w:hAnsi="Times New Roman" w:cs="Times New Roman"/>
          <w:i/>
        </w:rPr>
        <w:t>...</w:t>
      </w:r>
      <w:r w:rsidR="00755B1E" w:rsidRPr="00B02388">
        <w:rPr>
          <w:rFonts w:ascii="Times New Roman" w:hAnsi="Times New Roman" w:cs="Times New Roman"/>
          <w:i/>
        </w:rPr>
        <w:t>z-n.</w:t>
      </w:r>
      <w:r w:rsidRPr="00B02388">
        <w:rPr>
          <w:rFonts w:ascii="Times New Roman" w:hAnsi="Times New Roman" w:cs="Times New Roman"/>
          <w:i/>
        </w:rPr>
        <w:t xml:space="preserve"> Liczbę składnych załączników odnotowuje się na pierwszej stronie wniosku aplikacyjnego.   </w:t>
      </w:r>
    </w:p>
    <w:p w:rsidR="00772083" w:rsidRPr="00B02388" w:rsidRDefault="00C6134A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d</w:t>
      </w:r>
      <w:r w:rsidR="00772083" w:rsidRPr="00B02388">
        <w:rPr>
          <w:rFonts w:ascii="Times New Roman" w:hAnsi="Times New Roman" w:cs="Times New Roman"/>
        </w:rPr>
        <w:t>) potwierdzenie wpływu wniosku</w:t>
      </w:r>
    </w:p>
    <w:p w:rsidR="00755B1E" w:rsidRPr="00B02388" w:rsidRDefault="00FB5372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Po weryfikacji wstępnej, potwierdzeniu dokumentów za zgodność z oryginałem</w:t>
      </w:r>
      <w:r w:rsidR="00630A08" w:rsidRPr="00B02388">
        <w:rPr>
          <w:rFonts w:ascii="Times New Roman" w:hAnsi="Times New Roman" w:cs="Times New Roman"/>
          <w:i/>
        </w:rPr>
        <w:t>, zliczeniu ilości załączników</w:t>
      </w:r>
      <w:r w:rsidRPr="00B02388">
        <w:rPr>
          <w:rFonts w:ascii="Times New Roman" w:hAnsi="Times New Roman" w:cs="Times New Roman"/>
          <w:i/>
        </w:rPr>
        <w:t xml:space="preserve"> - odpowiedzialny pracownik dokonuje potwierdzenia </w:t>
      </w:r>
      <w:r w:rsidR="00AA12EF" w:rsidRPr="00B02388">
        <w:rPr>
          <w:rFonts w:ascii="Times New Roman" w:hAnsi="Times New Roman" w:cs="Times New Roman"/>
          <w:i/>
        </w:rPr>
        <w:t>przyjęcia</w:t>
      </w:r>
      <w:r w:rsidRPr="00B02388">
        <w:rPr>
          <w:rFonts w:ascii="Times New Roman" w:hAnsi="Times New Roman" w:cs="Times New Roman"/>
          <w:i/>
        </w:rPr>
        <w:t xml:space="preserve"> wniosku</w:t>
      </w:r>
      <w:r w:rsidR="001F6344" w:rsidRPr="00B02388">
        <w:rPr>
          <w:rFonts w:ascii="Times New Roman" w:hAnsi="Times New Roman" w:cs="Times New Roman"/>
          <w:i/>
        </w:rPr>
        <w:t xml:space="preserve"> - na jednym ze składanych oryginałów</w:t>
      </w:r>
      <w:r w:rsidRPr="00B02388">
        <w:rPr>
          <w:rFonts w:ascii="Times New Roman" w:hAnsi="Times New Roman" w:cs="Times New Roman"/>
          <w:i/>
        </w:rPr>
        <w:t xml:space="preserve">. </w:t>
      </w:r>
    </w:p>
    <w:p w:rsidR="00755B1E" w:rsidRPr="00B02388" w:rsidRDefault="00755B1E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tym celu wypełnia pola: data i godzina przyjęcia wniosku*, znak sprawy (indywidualny numer wniosku), potwierdzenie liczby załączonych dokumentów oraz składa czytelny podpis wraz z przystawieniem pieczęci LGD. Dopuszcza się w polu potwierdzenia przystaw</w:t>
      </w:r>
      <w:r w:rsidR="001257F1">
        <w:rPr>
          <w:rFonts w:ascii="Times New Roman" w:hAnsi="Times New Roman" w:cs="Times New Roman"/>
          <w:i/>
        </w:rPr>
        <w:t>ie</w:t>
      </w:r>
      <w:r w:rsidRPr="00B02388">
        <w:rPr>
          <w:rFonts w:ascii="Times New Roman" w:hAnsi="Times New Roman" w:cs="Times New Roman"/>
          <w:i/>
        </w:rPr>
        <w:t xml:space="preserve">nie imiennej pieczęci pracownika LGD i złożenie parafki. </w:t>
      </w:r>
    </w:p>
    <w:p w:rsidR="00AA12EF" w:rsidRPr="00B02388" w:rsidRDefault="00AA12EF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*</w:t>
      </w:r>
      <w:r w:rsidR="00642712" w:rsidRPr="00B02388">
        <w:rPr>
          <w:rFonts w:ascii="Times New Roman" w:hAnsi="Times New Roman" w:cs="Times New Roman"/>
          <w:i/>
        </w:rPr>
        <w:t xml:space="preserve">data i </w:t>
      </w:r>
      <w:r w:rsidRPr="00B02388">
        <w:rPr>
          <w:rFonts w:ascii="Times New Roman" w:hAnsi="Times New Roman" w:cs="Times New Roman"/>
          <w:i/>
        </w:rPr>
        <w:t xml:space="preserve">godzina przyjęcia </w:t>
      </w:r>
      <w:r w:rsidR="00642712" w:rsidRPr="00B02388">
        <w:rPr>
          <w:rFonts w:ascii="Times New Roman" w:hAnsi="Times New Roman" w:cs="Times New Roman"/>
          <w:i/>
        </w:rPr>
        <w:t xml:space="preserve">wniosku </w:t>
      </w:r>
      <w:r w:rsidRPr="00B02388">
        <w:rPr>
          <w:rFonts w:ascii="Times New Roman" w:hAnsi="Times New Roman" w:cs="Times New Roman"/>
          <w:i/>
        </w:rPr>
        <w:t>-</w:t>
      </w:r>
      <w:r w:rsidR="006E0397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niezbędna w przypadku</w:t>
      </w:r>
      <w:r w:rsidR="00630A08" w:rsidRPr="00B02388">
        <w:rPr>
          <w:rFonts w:ascii="Times New Roman" w:hAnsi="Times New Roman" w:cs="Times New Roman"/>
          <w:i/>
        </w:rPr>
        <w:t>,</w:t>
      </w:r>
      <w:r w:rsidRPr="00B02388">
        <w:rPr>
          <w:rFonts w:ascii="Times New Roman" w:hAnsi="Times New Roman" w:cs="Times New Roman"/>
          <w:i/>
        </w:rPr>
        <w:t xml:space="preserve"> gdy dwa wnioski </w:t>
      </w:r>
      <w:r w:rsidR="00755B1E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 xml:space="preserve"> otrzymają taką samą ocenę punktową w trakcie procesu oceny przez Radę</w:t>
      </w:r>
      <w:r w:rsidR="00642712" w:rsidRPr="00B02388">
        <w:rPr>
          <w:rFonts w:ascii="Times New Roman" w:hAnsi="Times New Roman" w:cs="Times New Roman"/>
          <w:i/>
        </w:rPr>
        <w:t>. Wówczas pozycję wyższą</w:t>
      </w:r>
      <w:r w:rsidR="000A549A">
        <w:rPr>
          <w:rFonts w:ascii="Times New Roman" w:hAnsi="Times New Roman" w:cs="Times New Roman"/>
          <w:i/>
        </w:rPr>
        <w:t xml:space="preserve"> na tworzonej liście wniosków wybranych do finansowania</w:t>
      </w:r>
      <w:r w:rsidR="00642712" w:rsidRPr="00B02388">
        <w:rPr>
          <w:rFonts w:ascii="Times New Roman" w:hAnsi="Times New Roman" w:cs="Times New Roman"/>
          <w:i/>
        </w:rPr>
        <w:t xml:space="preserve"> obej</w:t>
      </w:r>
      <w:r w:rsidR="00A1143C" w:rsidRPr="00B02388">
        <w:rPr>
          <w:rFonts w:ascii="Times New Roman" w:hAnsi="Times New Roman" w:cs="Times New Roman"/>
          <w:i/>
        </w:rPr>
        <w:t>muje wniosek z wcześniejszą datą</w:t>
      </w:r>
      <w:r w:rsidR="00642712" w:rsidRPr="00B02388">
        <w:rPr>
          <w:rFonts w:ascii="Times New Roman" w:hAnsi="Times New Roman" w:cs="Times New Roman"/>
          <w:i/>
        </w:rPr>
        <w:t xml:space="preserve"> lub godziną przyjęcia.</w:t>
      </w:r>
    </w:p>
    <w:p w:rsidR="001F6344" w:rsidRPr="00B02388" w:rsidRDefault="001F6344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potwierdzeniu przyjęcia wniosku, pracownik LGD przyjmujący wniosek wykonuje dwie kserokopie pierwszej strony (zawierającej potwierdzenie wpływu wniosku). Jedna kserokopia przekazywana jest grantobiorcy, druga dołączana jest do drugiego egzemplarza wniosku.</w:t>
      </w:r>
    </w:p>
    <w:p w:rsidR="001F6344" w:rsidRPr="00B02388" w:rsidRDefault="001F6344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Jeżeli grantobiorca posiada własną wersję wniosku</w:t>
      </w:r>
      <w:r w:rsidR="00335A63" w:rsidRPr="00B02388">
        <w:rPr>
          <w:rFonts w:ascii="Times New Roman" w:hAnsi="Times New Roman" w:cs="Times New Roman"/>
          <w:i/>
        </w:rPr>
        <w:t xml:space="preserve"> (kopię oryginału)</w:t>
      </w:r>
      <w:r w:rsidRPr="00B02388">
        <w:rPr>
          <w:rFonts w:ascii="Times New Roman" w:hAnsi="Times New Roman" w:cs="Times New Roman"/>
          <w:i/>
        </w:rPr>
        <w:t xml:space="preserve"> - dopuszcza się potwierdze</w:t>
      </w:r>
      <w:r w:rsidR="009D6E95" w:rsidRPr="00B02388">
        <w:rPr>
          <w:rFonts w:ascii="Times New Roman" w:hAnsi="Times New Roman" w:cs="Times New Roman"/>
          <w:i/>
        </w:rPr>
        <w:t>nie wpływu na jego egzemplarzu, jednakże wskazuje się do stosowania - kserokopię potwierdzenia.</w:t>
      </w:r>
    </w:p>
    <w:p w:rsidR="00772083" w:rsidRPr="00B02388" w:rsidRDefault="00C6134A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e</w:t>
      </w:r>
      <w:r w:rsidR="00772083" w:rsidRPr="00B02388">
        <w:rPr>
          <w:rFonts w:ascii="Times New Roman" w:hAnsi="Times New Roman" w:cs="Times New Roman"/>
        </w:rPr>
        <w:t xml:space="preserve">) </w:t>
      </w:r>
      <w:r w:rsidR="00D53416" w:rsidRPr="00B02388">
        <w:rPr>
          <w:rFonts w:ascii="Times New Roman" w:hAnsi="Times New Roman" w:cs="Times New Roman"/>
        </w:rPr>
        <w:t>wpisanie wniosku do rejestru wniosków</w:t>
      </w:r>
      <w:r w:rsidR="00755B1E" w:rsidRPr="00B02388">
        <w:rPr>
          <w:rFonts w:ascii="Times New Roman" w:hAnsi="Times New Roman" w:cs="Times New Roman"/>
        </w:rPr>
        <w:t>,</w:t>
      </w:r>
    </w:p>
    <w:p w:rsidR="00A17A6B" w:rsidRPr="00B02388" w:rsidRDefault="00AA12EF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dokonaniu potwierdzenia wpływu wniosku - upoważniony pracownik dokonuje wpisu do rejestru wniosków</w:t>
      </w:r>
      <w:r w:rsidR="00A84F2D" w:rsidRPr="00B02388">
        <w:rPr>
          <w:rFonts w:ascii="Times New Roman" w:hAnsi="Times New Roman" w:cs="Times New Roman"/>
          <w:i/>
        </w:rPr>
        <w:t xml:space="preserve"> pozostający w dokumentacji LGD</w:t>
      </w:r>
      <w:r w:rsidR="00A17A6B" w:rsidRPr="00B02388">
        <w:rPr>
          <w:rFonts w:ascii="Times New Roman" w:hAnsi="Times New Roman" w:cs="Times New Roman"/>
          <w:i/>
        </w:rPr>
        <w:t xml:space="preserve"> (dokument elektroniczny </w:t>
      </w:r>
      <w:r w:rsidR="00C35C8C">
        <w:rPr>
          <w:rFonts w:ascii="Times New Roman" w:hAnsi="Times New Roman" w:cs="Times New Roman"/>
          <w:i/>
        </w:rPr>
        <w:t>nie związany z systemem generatora – załącznik nr 3 do procedur</w:t>
      </w:r>
      <w:r w:rsidRPr="00B02388">
        <w:rPr>
          <w:rFonts w:ascii="Times New Roman" w:hAnsi="Times New Roman" w:cs="Times New Roman"/>
          <w:i/>
        </w:rPr>
        <w:t>.</w:t>
      </w:r>
      <w:r w:rsidR="00932FBC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Wpis do rejestru stosuje się w przypadku wszystkich składanych </w:t>
      </w:r>
      <w:r w:rsidR="00755B1E" w:rsidRPr="00B02388">
        <w:rPr>
          <w:rFonts w:ascii="Times New Roman" w:hAnsi="Times New Roman" w:cs="Times New Roman"/>
          <w:i/>
        </w:rPr>
        <w:t>wniosków w kolejności przyjęcia w ramach danego naboru.</w:t>
      </w:r>
      <w:r w:rsidRPr="00B02388">
        <w:rPr>
          <w:rFonts w:ascii="Times New Roman" w:hAnsi="Times New Roman" w:cs="Times New Roman"/>
          <w:i/>
        </w:rPr>
        <w:t xml:space="preserve"> </w:t>
      </w:r>
      <w:r w:rsidR="00755B1E" w:rsidRPr="00B02388">
        <w:rPr>
          <w:rFonts w:ascii="Times New Roman" w:hAnsi="Times New Roman" w:cs="Times New Roman"/>
          <w:i/>
        </w:rPr>
        <w:t xml:space="preserve">Po zakończeniu wprowadzania wniosków do rejestru - rejestr jest drukowany i dołączany do dokumentacji naboru. </w:t>
      </w:r>
    </w:p>
    <w:p w:rsidR="00A17A6B" w:rsidRPr="00B02388" w:rsidRDefault="00A17A6B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Czynnością obowiązkową jest wprowadzenie do sytemu </w:t>
      </w:r>
      <w:r w:rsidR="006E0397" w:rsidRPr="00B02388">
        <w:rPr>
          <w:rFonts w:ascii="Times New Roman" w:hAnsi="Times New Roman" w:cs="Times New Roman"/>
          <w:i/>
        </w:rPr>
        <w:t xml:space="preserve">on-line </w:t>
      </w:r>
      <w:r w:rsidR="00C35C8C">
        <w:rPr>
          <w:rFonts w:ascii="Times New Roman" w:hAnsi="Times New Roman" w:cs="Times New Roman"/>
          <w:i/>
        </w:rPr>
        <w:t xml:space="preserve">(generatora) </w:t>
      </w:r>
      <w:r w:rsidRPr="00B02388">
        <w:rPr>
          <w:rFonts w:ascii="Times New Roman" w:hAnsi="Times New Roman" w:cs="Times New Roman"/>
          <w:i/>
        </w:rPr>
        <w:t>informacji o dacie i godzinie przyję</w:t>
      </w:r>
      <w:r w:rsidR="000A549A">
        <w:rPr>
          <w:rFonts w:ascii="Times New Roman" w:hAnsi="Times New Roman" w:cs="Times New Roman"/>
          <w:i/>
        </w:rPr>
        <w:t xml:space="preserve">cia każdego wniosku. </w:t>
      </w:r>
    </w:p>
    <w:p w:rsidR="00C35C8C" w:rsidRDefault="000F68BA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Dodatkowo biuro LGD, po rejestracji wniosku - wypełnia obowiązkową sekcję na pierwszej stronie wniosku </w:t>
      </w:r>
      <w:r w:rsidR="00755B1E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 xml:space="preserve"> - dotyczącą</w:t>
      </w:r>
      <w:r w:rsidR="00120FEA" w:rsidRPr="00B02388">
        <w:rPr>
          <w:rFonts w:ascii="Times New Roman" w:hAnsi="Times New Roman" w:cs="Times New Roman"/>
          <w:i/>
        </w:rPr>
        <w:t xml:space="preserve"> udzielonego doradztwa, udziału wnioskodawcy w procesie kon</w:t>
      </w:r>
      <w:r w:rsidR="00C35C8C">
        <w:rPr>
          <w:rFonts w:ascii="Times New Roman" w:hAnsi="Times New Roman" w:cs="Times New Roman"/>
          <w:i/>
        </w:rPr>
        <w:t>sultacji Lokalnej Strategii Roz</w:t>
      </w:r>
      <w:r w:rsidR="00120FEA" w:rsidRPr="00B02388">
        <w:rPr>
          <w:rFonts w:ascii="Times New Roman" w:hAnsi="Times New Roman" w:cs="Times New Roman"/>
          <w:i/>
        </w:rPr>
        <w:t>w</w:t>
      </w:r>
      <w:r w:rsidR="00C35C8C">
        <w:rPr>
          <w:rFonts w:ascii="Times New Roman" w:hAnsi="Times New Roman" w:cs="Times New Roman"/>
          <w:i/>
        </w:rPr>
        <w:t>o</w:t>
      </w:r>
      <w:r w:rsidR="00120FEA" w:rsidRPr="00B02388">
        <w:rPr>
          <w:rFonts w:ascii="Times New Roman" w:hAnsi="Times New Roman" w:cs="Times New Roman"/>
          <w:i/>
        </w:rPr>
        <w:t>ju.</w:t>
      </w:r>
      <w:r w:rsidR="00755B1E" w:rsidRPr="00B02388">
        <w:rPr>
          <w:rFonts w:ascii="Times New Roman" w:hAnsi="Times New Roman" w:cs="Times New Roman"/>
          <w:i/>
        </w:rPr>
        <w:t xml:space="preserve"> </w:t>
      </w:r>
    </w:p>
    <w:p w:rsidR="00D53416" w:rsidRPr="00B02388" w:rsidRDefault="00C6134A" w:rsidP="00FD26E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f</w:t>
      </w:r>
      <w:r w:rsidR="00D53416" w:rsidRPr="00B02388">
        <w:rPr>
          <w:rFonts w:ascii="Times New Roman" w:hAnsi="Times New Roman" w:cs="Times New Roman"/>
        </w:rPr>
        <w:t>) przekazanie do dalszej oceny</w:t>
      </w:r>
      <w:r w:rsidR="00755B1E" w:rsidRPr="00B02388">
        <w:rPr>
          <w:rFonts w:ascii="Times New Roman" w:hAnsi="Times New Roman" w:cs="Times New Roman"/>
        </w:rPr>
        <w:t>.</w:t>
      </w:r>
    </w:p>
    <w:p w:rsidR="00476BE3" w:rsidRPr="00B02388" w:rsidRDefault="00476BE3" w:rsidP="00FD26E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Pracownik LGD przyjmujący wnioski przekazuje kompletną dokumentację wszystkich przyjętych w naborze wniosków - poukładanych wg. numeru przyjęcia dołączając do nich rejes</w:t>
      </w:r>
      <w:r w:rsidR="00C35C8C">
        <w:rPr>
          <w:rFonts w:ascii="Times New Roman" w:hAnsi="Times New Roman" w:cs="Times New Roman"/>
          <w:i/>
        </w:rPr>
        <w:t>tr wniosków - do dalszej oceny.</w:t>
      </w:r>
    </w:p>
    <w:p w:rsidR="00A469FC" w:rsidRPr="00B02388" w:rsidRDefault="00A469FC" w:rsidP="00120FEA">
      <w:pPr>
        <w:spacing w:line="240" w:lineRule="auto"/>
        <w:ind w:hanging="993"/>
        <w:jc w:val="both"/>
        <w:rPr>
          <w:rFonts w:ascii="Times New Roman" w:hAnsi="Times New Roman" w:cs="Times New Roman"/>
          <w:b/>
        </w:rPr>
      </w:pPr>
    </w:p>
    <w:p w:rsidR="009A7CC5" w:rsidRPr="008D3172" w:rsidRDefault="009A7CC5" w:rsidP="00FE25B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FE25B1" w:rsidRPr="00B02388">
        <w:rPr>
          <w:rFonts w:ascii="Times New Roman" w:hAnsi="Times New Roman" w:cs="Times New Roman"/>
          <w:b/>
        </w:rPr>
        <w:t xml:space="preserve">Obsługa wniosku </w:t>
      </w:r>
      <w:r w:rsidR="00CD0507">
        <w:rPr>
          <w:rFonts w:ascii="Times New Roman" w:hAnsi="Times New Roman" w:cs="Times New Roman"/>
          <w:b/>
        </w:rPr>
        <w:t>–</w:t>
      </w:r>
      <w:r w:rsidR="000A549A">
        <w:rPr>
          <w:rFonts w:ascii="Times New Roman" w:hAnsi="Times New Roman" w:cs="Times New Roman"/>
          <w:b/>
        </w:rPr>
        <w:t xml:space="preserve"> ocena merytoryczna wniosku</w:t>
      </w:r>
      <w:r w:rsidR="00C8048C" w:rsidRPr="00B02388">
        <w:rPr>
          <w:rFonts w:ascii="Times New Roman" w:hAnsi="Times New Roman" w:cs="Times New Roman"/>
          <w:b/>
        </w:rPr>
        <w:t>.</w:t>
      </w:r>
    </w:p>
    <w:p w:rsidR="00FE25B1" w:rsidRPr="00B02388" w:rsidRDefault="00FE25B1" w:rsidP="00FE25B1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C8048C" w:rsidRPr="00B02388">
        <w:rPr>
          <w:rFonts w:ascii="Times New Roman" w:hAnsi="Times New Roman" w:cs="Times New Roman"/>
        </w:rPr>
        <w:t>.</w:t>
      </w:r>
    </w:p>
    <w:p w:rsidR="009B64E4" w:rsidRPr="00B02388" w:rsidRDefault="009B64E4" w:rsidP="00FE25B1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a) </w:t>
      </w:r>
      <w:r w:rsidR="000A549A">
        <w:rPr>
          <w:rFonts w:ascii="Times New Roman" w:hAnsi="Times New Roman" w:cs="Times New Roman"/>
        </w:rPr>
        <w:t>ocena merytoryczna wniosku</w:t>
      </w:r>
    </w:p>
    <w:p w:rsidR="006B05C0" w:rsidRPr="00B02388" w:rsidRDefault="009B64E4" w:rsidP="00FE25B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upoważniony do dokonania </w:t>
      </w:r>
      <w:r w:rsidR="000A549A">
        <w:rPr>
          <w:rFonts w:ascii="Times New Roman" w:hAnsi="Times New Roman" w:cs="Times New Roman"/>
          <w:i/>
        </w:rPr>
        <w:t>oceny merytorycznej</w:t>
      </w:r>
      <w:r w:rsidR="00362425" w:rsidRPr="00B02388">
        <w:rPr>
          <w:rFonts w:ascii="Times New Roman" w:hAnsi="Times New Roman" w:cs="Times New Roman"/>
          <w:i/>
        </w:rPr>
        <w:t xml:space="preserve">- </w:t>
      </w:r>
      <w:r w:rsidR="00D56F9D" w:rsidRPr="00B02388">
        <w:rPr>
          <w:rFonts w:ascii="Times New Roman" w:hAnsi="Times New Roman" w:cs="Times New Roman"/>
          <w:i/>
        </w:rPr>
        <w:t>w czasie nie dłu</w:t>
      </w:r>
      <w:r w:rsidR="000A549A">
        <w:rPr>
          <w:rFonts w:ascii="Times New Roman" w:hAnsi="Times New Roman" w:cs="Times New Roman"/>
          <w:i/>
        </w:rPr>
        <w:t xml:space="preserve">ższym niż </w:t>
      </w:r>
      <w:r w:rsidR="003200AB">
        <w:rPr>
          <w:rFonts w:ascii="Times New Roman" w:hAnsi="Times New Roman" w:cs="Times New Roman"/>
          <w:i/>
          <w:color w:val="1F497D" w:themeColor="text2"/>
        </w:rPr>
        <w:t>8</w:t>
      </w:r>
      <w:r w:rsidR="007E7C98" w:rsidRPr="00480E44">
        <w:rPr>
          <w:rFonts w:ascii="Times New Roman" w:hAnsi="Times New Roman" w:cs="Times New Roman"/>
          <w:i/>
          <w:color w:val="1F497D" w:themeColor="text2"/>
        </w:rPr>
        <w:t xml:space="preserve"> dni </w:t>
      </w:r>
      <w:r w:rsidR="005B15D1" w:rsidRPr="00480E44">
        <w:rPr>
          <w:rFonts w:ascii="Times New Roman" w:hAnsi="Times New Roman" w:cs="Times New Roman"/>
          <w:i/>
          <w:color w:val="1F497D" w:themeColor="text2"/>
        </w:rPr>
        <w:t xml:space="preserve"> </w:t>
      </w:r>
      <w:r w:rsidR="007E7C98" w:rsidRPr="00480E44">
        <w:rPr>
          <w:rFonts w:ascii="Times New Roman" w:hAnsi="Times New Roman" w:cs="Times New Roman"/>
          <w:i/>
          <w:color w:val="1F497D" w:themeColor="text2"/>
        </w:rPr>
        <w:t>po</w:t>
      </w:r>
      <w:r w:rsidR="007E7C98" w:rsidRPr="00B02388">
        <w:rPr>
          <w:rFonts w:ascii="Times New Roman" w:hAnsi="Times New Roman" w:cs="Times New Roman"/>
          <w:i/>
        </w:rPr>
        <w:t xml:space="preserve"> zakończeniu naboru </w:t>
      </w:r>
      <w:r w:rsidRPr="00B02388">
        <w:rPr>
          <w:rFonts w:ascii="Times New Roman" w:hAnsi="Times New Roman" w:cs="Times New Roman"/>
          <w:i/>
        </w:rPr>
        <w:t>- analizuje w kolejności rejestrowej w</w:t>
      </w:r>
      <w:r w:rsidR="008B44B6" w:rsidRPr="00B02388">
        <w:rPr>
          <w:rFonts w:ascii="Times New Roman" w:hAnsi="Times New Roman" w:cs="Times New Roman"/>
          <w:i/>
        </w:rPr>
        <w:t xml:space="preserve">szystkie wnioski </w:t>
      </w:r>
      <w:r w:rsidR="00CF2FF4">
        <w:rPr>
          <w:rFonts w:ascii="Times New Roman" w:hAnsi="Times New Roman" w:cs="Times New Roman"/>
          <w:i/>
        </w:rPr>
        <w:t>o powierzenie g</w:t>
      </w:r>
      <w:r w:rsidR="00C8048C" w:rsidRPr="00B02388">
        <w:rPr>
          <w:rFonts w:ascii="Times New Roman" w:hAnsi="Times New Roman" w:cs="Times New Roman"/>
          <w:i/>
        </w:rPr>
        <w:t>r</w:t>
      </w:r>
      <w:r w:rsidR="00CF2FF4">
        <w:rPr>
          <w:rFonts w:ascii="Times New Roman" w:hAnsi="Times New Roman" w:cs="Times New Roman"/>
          <w:i/>
        </w:rPr>
        <w:t>a</w:t>
      </w:r>
      <w:r w:rsidR="00C8048C" w:rsidRPr="00B02388">
        <w:rPr>
          <w:rFonts w:ascii="Times New Roman" w:hAnsi="Times New Roman" w:cs="Times New Roman"/>
          <w:i/>
        </w:rPr>
        <w:t>ntu</w:t>
      </w:r>
      <w:r w:rsidR="008B44B6" w:rsidRPr="00B02388">
        <w:rPr>
          <w:rFonts w:ascii="Times New Roman" w:hAnsi="Times New Roman" w:cs="Times New Roman"/>
          <w:i/>
        </w:rPr>
        <w:t>, n</w:t>
      </w:r>
      <w:r w:rsidR="00B0785C">
        <w:rPr>
          <w:rFonts w:ascii="Times New Roman" w:hAnsi="Times New Roman" w:cs="Times New Roman"/>
          <w:i/>
        </w:rPr>
        <w:t xml:space="preserve">a podstawie karty </w:t>
      </w:r>
      <w:r w:rsidR="009F4FAA" w:rsidRPr="009F4FAA">
        <w:rPr>
          <w:rFonts w:ascii="Times New Roman" w:hAnsi="Times New Roman" w:cs="Times New Roman"/>
          <w:i/>
        </w:rPr>
        <w:t>oceny</w:t>
      </w:r>
      <w:r w:rsidR="00B0785C">
        <w:rPr>
          <w:rFonts w:ascii="Times New Roman" w:hAnsi="Times New Roman" w:cs="Times New Roman"/>
          <w:i/>
        </w:rPr>
        <w:t xml:space="preserve"> merytorycznej</w:t>
      </w:r>
      <w:r w:rsidR="009F4FAA" w:rsidRPr="009F4FAA">
        <w:rPr>
          <w:rFonts w:ascii="Times New Roman" w:hAnsi="Times New Roman" w:cs="Times New Roman"/>
          <w:i/>
        </w:rPr>
        <w:t xml:space="preserve"> </w:t>
      </w:r>
      <w:r w:rsidR="00636273" w:rsidRPr="009F4FAA">
        <w:rPr>
          <w:rFonts w:ascii="Times New Roman" w:hAnsi="Times New Roman" w:cs="Times New Roman"/>
          <w:i/>
        </w:rPr>
        <w:t xml:space="preserve">- zawartej w systemie on-line </w:t>
      </w:r>
      <w:r w:rsidR="006B05C0" w:rsidRPr="009F4FAA">
        <w:rPr>
          <w:rFonts w:ascii="Times New Roman" w:hAnsi="Times New Roman" w:cs="Times New Roman"/>
          <w:i/>
        </w:rPr>
        <w:t>(</w:t>
      </w:r>
      <w:r w:rsidR="006B05C0" w:rsidRPr="00B02388">
        <w:rPr>
          <w:rFonts w:ascii="Times New Roman" w:hAnsi="Times New Roman" w:cs="Times New Roman"/>
          <w:i/>
        </w:rPr>
        <w:t xml:space="preserve">karta </w:t>
      </w:r>
      <w:r w:rsidR="00B0785C">
        <w:rPr>
          <w:rFonts w:ascii="Times New Roman" w:hAnsi="Times New Roman" w:cs="Times New Roman"/>
          <w:i/>
        </w:rPr>
        <w:t>oceny merytorycznej</w:t>
      </w:r>
      <w:r w:rsidR="00C76692">
        <w:rPr>
          <w:rFonts w:ascii="Times New Roman" w:hAnsi="Times New Roman" w:cs="Times New Roman"/>
          <w:i/>
        </w:rPr>
        <w:t xml:space="preserve"> </w:t>
      </w:r>
      <w:r w:rsidR="009F4FAA">
        <w:rPr>
          <w:rFonts w:ascii="Times New Roman" w:hAnsi="Times New Roman" w:cs="Times New Roman"/>
          <w:i/>
        </w:rPr>
        <w:t>–</w:t>
      </w:r>
      <w:r w:rsidR="006B05C0" w:rsidRPr="00B02388">
        <w:rPr>
          <w:rFonts w:ascii="Times New Roman" w:hAnsi="Times New Roman" w:cs="Times New Roman"/>
          <w:i/>
        </w:rPr>
        <w:t xml:space="preserve"> </w:t>
      </w:r>
      <w:r w:rsidR="006B05C0" w:rsidRPr="004C3726">
        <w:rPr>
          <w:rFonts w:ascii="Times New Roman" w:hAnsi="Times New Roman" w:cs="Times New Roman"/>
          <w:i/>
        </w:rPr>
        <w:t>załącznik</w:t>
      </w:r>
      <w:r w:rsidR="009F4FAA" w:rsidRPr="004C3726">
        <w:rPr>
          <w:rFonts w:ascii="Times New Roman" w:hAnsi="Times New Roman" w:cs="Times New Roman"/>
          <w:i/>
        </w:rPr>
        <w:t xml:space="preserve"> nr 4 </w:t>
      </w:r>
      <w:r w:rsidR="006B05C0" w:rsidRPr="004C3726">
        <w:rPr>
          <w:rFonts w:ascii="Times New Roman" w:hAnsi="Times New Roman" w:cs="Times New Roman"/>
          <w:i/>
        </w:rPr>
        <w:t>do procedur</w:t>
      </w:r>
      <w:r w:rsidR="006B05C0" w:rsidRPr="00B02388">
        <w:rPr>
          <w:rFonts w:ascii="Times New Roman" w:hAnsi="Times New Roman" w:cs="Times New Roman"/>
          <w:i/>
        </w:rPr>
        <w:t>).</w:t>
      </w:r>
    </w:p>
    <w:p w:rsidR="009C0ADC" w:rsidRPr="00B02388" w:rsidRDefault="00362425" w:rsidP="00FE25B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Spełnienie </w:t>
      </w:r>
      <w:r w:rsidR="00F3080D" w:rsidRPr="00B02388">
        <w:rPr>
          <w:rFonts w:ascii="Times New Roman" w:hAnsi="Times New Roman" w:cs="Times New Roman"/>
          <w:i/>
        </w:rPr>
        <w:t xml:space="preserve">każdego z kryteriów </w:t>
      </w:r>
      <w:r w:rsidRPr="00B02388">
        <w:rPr>
          <w:rFonts w:ascii="Times New Roman" w:hAnsi="Times New Roman" w:cs="Times New Roman"/>
          <w:i/>
        </w:rPr>
        <w:t>lub niespełnie</w:t>
      </w:r>
      <w:r w:rsidR="009F4FAA">
        <w:rPr>
          <w:rFonts w:ascii="Times New Roman" w:hAnsi="Times New Roman" w:cs="Times New Roman"/>
          <w:i/>
        </w:rPr>
        <w:t xml:space="preserve">nie kryteriów odnotowuje w </w:t>
      </w:r>
      <w:r w:rsidR="00C76692">
        <w:rPr>
          <w:rFonts w:ascii="Times New Roman" w:hAnsi="Times New Roman" w:cs="Times New Roman"/>
          <w:i/>
        </w:rPr>
        <w:t>kartach</w:t>
      </w:r>
      <w:r w:rsidR="009F4FAA">
        <w:rPr>
          <w:rFonts w:ascii="Times New Roman" w:hAnsi="Times New Roman" w:cs="Times New Roman"/>
          <w:i/>
        </w:rPr>
        <w:t xml:space="preserve">. </w:t>
      </w:r>
      <w:r w:rsidR="00C76692">
        <w:rPr>
          <w:rFonts w:ascii="Times New Roman" w:hAnsi="Times New Roman" w:cs="Times New Roman"/>
          <w:i/>
        </w:rPr>
        <w:t>Karty</w:t>
      </w:r>
      <w:r w:rsidRPr="00B02388">
        <w:rPr>
          <w:rFonts w:ascii="Times New Roman" w:hAnsi="Times New Roman" w:cs="Times New Roman"/>
          <w:i/>
        </w:rPr>
        <w:t xml:space="preserve"> wypełnia pracownik LGD upoważniony do dokonania </w:t>
      </w:r>
      <w:r w:rsidR="009F4FAA">
        <w:rPr>
          <w:rFonts w:ascii="Times New Roman" w:hAnsi="Times New Roman" w:cs="Times New Roman"/>
          <w:i/>
        </w:rPr>
        <w:t xml:space="preserve">wstępnej </w:t>
      </w:r>
      <w:r w:rsidRPr="00B02388">
        <w:rPr>
          <w:rFonts w:ascii="Times New Roman" w:hAnsi="Times New Roman" w:cs="Times New Roman"/>
          <w:i/>
        </w:rPr>
        <w:t>oceny i</w:t>
      </w:r>
      <w:r w:rsidR="00C76692">
        <w:rPr>
          <w:rFonts w:ascii="Times New Roman" w:hAnsi="Times New Roman" w:cs="Times New Roman"/>
          <w:i/>
        </w:rPr>
        <w:t xml:space="preserve"> oceny zgodności, po czym </w:t>
      </w:r>
      <w:r w:rsidRPr="00B02388">
        <w:rPr>
          <w:rFonts w:ascii="Times New Roman" w:hAnsi="Times New Roman" w:cs="Times New Roman"/>
          <w:i/>
        </w:rPr>
        <w:t xml:space="preserve">kieruje </w:t>
      </w:r>
      <w:r w:rsidR="00C76692">
        <w:rPr>
          <w:rFonts w:ascii="Times New Roman" w:hAnsi="Times New Roman" w:cs="Times New Roman"/>
          <w:i/>
        </w:rPr>
        <w:t xml:space="preserve">karty </w:t>
      </w:r>
      <w:r w:rsidR="009F4FAA">
        <w:rPr>
          <w:rFonts w:ascii="Times New Roman" w:hAnsi="Times New Roman" w:cs="Times New Roman"/>
          <w:i/>
        </w:rPr>
        <w:t>do zatwierdzenia oceny</w:t>
      </w:r>
      <w:r w:rsidRPr="00B02388">
        <w:rPr>
          <w:rFonts w:ascii="Times New Roman" w:hAnsi="Times New Roman" w:cs="Times New Roman"/>
          <w:i/>
        </w:rPr>
        <w:t>.</w:t>
      </w:r>
    </w:p>
    <w:p w:rsidR="00F3080D" w:rsidRPr="00B02388" w:rsidRDefault="00362425" w:rsidP="00FE25B1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c) zatwierdzenie karty </w:t>
      </w:r>
      <w:r w:rsidR="00C165F0">
        <w:rPr>
          <w:rFonts w:ascii="Times New Roman" w:hAnsi="Times New Roman" w:cs="Times New Roman"/>
        </w:rPr>
        <w:t>oceny merytorycznej wniosku</w:t>
      </w:r>
    </w:p>
    <w:p w:rsidR="00B5544C" w:rsidRPr="00B02388" w:rsidRDefault="00C76692" w:rsidP="00FE25B1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Zatwierdzenia kart</w:t>
      </w:r>
      <w:r w:rsidR="00B5544C" w:rsidRPr="00B02388">
        <w:rPr>
          <w:rFonts w:ascii="Times New Roman" w:hAnsi="Times New Roman" w:cs="Times New Roman"/>
          <w:i/>
        </w:rPr>
        <w:t xml:space="preserve"> dokonuje przełożony pracownika - dokonując stosownych oznaczeń: pole "zatwierdzam" na karcie, opatrując datą zatwierdzenia. Po doko</w:t>
      </w:r>
      <w:r>
        <w:rPr>
          <w:rFonts w:ascii="Times New Roman" w:hAnsi="Times New Roman" w:cs="Times New Roman"/>
          <w:i/>
        </w:rPr>
        <w:t>naniu powyższych czynności karty</w:t>
      </w:r>
      <w:r w:rsidR="00B5544C" w:rsidRPr="00B023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są </w:t>
      </w:r>
      <w:r>
        <w:rPr>
          <w:rFonts w:ascii="Times New Roman" w:hAnsi="Times New Roman" w:cs="Times New Roman"/>
          <w:i/>
        </w:rPr>
        <w:lastRenderedPageBreak/>
        <w:t>drukowane</w:t>
      </w:r>
      <w:r w:rsidR="00B5544C" w:rsidRPr="00B02388">
        <w:rPr>
          <w:rFonts w:ascii="Times New Roman" w:hAnsi="Times New Roman" w:cs="Times New Roman"/>
          <w:i/>
        </w:rPr>
        <w:t xml:space="preserve">, </w:t>
      </w:r>
      <w:r w:rsidR="006B05C0" w:rsidRPr="00B02388">
        <w:rPr>
          <w:rFonts w:ascii="Times New Roman" w:hAnsi="Times New Roman" w:cs="Times New Roman"/>
          <w:i/>
        </w:rPr>
        <w:t>zost</w:t>
      </w:r>
      <w:r>
        <w:rPr>
          <w:rFonts w:ascii="Times New Roman" w:hAnsi="Times New Roman" w:cs="Times New Roman"/>
          <w:i/>
        </w:rPr>
        <w:t>ają</w:t>
      </w:r>
      <w:r w:rsidR="006B05C0" w:rsidRPr="00B023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podpisane</w:t>
      </w:r>
      <w:r w:rsidR="006B05C0" w:rsidRPr="00B02388">
        <w:rPr>
          <w:rFonts w:ascii="Times New Roman" w:hAnsi="Times New Roman" w:cs="Times New Roman"/>
          <w:i/>
        </w:rPr>
        <w:t xml:space="preserve"> przez pracownika weryfikującego, </w:t>
      </w:r>
      <w:r w:rsidR="00B5544C" w:rsidRPr="00B02388">
        <w:rPr>
          <w:rFonts w:ascii="Times New Roman" w:hAnsi="Times New Roman" w:cs="Times New Roman"/>
          <w:i/>
        </w:rPr>
        <w:t>przełożonego i pozostaj</w:t>
      </w:r>
      <w:r>
        <w:rPr>
          <w:rFonts w:ascii="Times New Roman" w:hAnsi="Times New Roman" w:cs="Times New Roman"/>
          <w:i/>
        </w:rPr>
        <w:t>ą</w:t>
      </w:r>
      <w:r w:rsidR="00B5544C" w:rsidRPr="00B02388">
        <w:rPr>
          <w:rFonts w:ascii="Times New Roman" w:hAnsi="Times New Roman" w:cs="Times New Roman"/>
          <w:i/>
        </w:rPr>
        <w:t xml:space="preserve"> w dokumentacji. </w:t>
      </w:r>
    </w:p>
    <w:p w:rsidR="00362425" w:rsidRPr="00B02388" w:rsidRDefault="004C09C2" w:rsidP="00FE25B1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Wniosek, który spełn</w:t>
      </w:r>
      <w:r w:rsidR="00B0785C">
        <w:rPr>
          <w:rFonts w:ascii="Times New Roman" w:hAnsi="Times New Roman" w:cs="Times New Roman"/>
          <w:i/>
        </w:rPr>
        <w:t>i kryteria oceny merytorycznej wniosku kierowany jest</w:t>
      </w:r>
      <w:r w:rsidR="00C165F0">
        <w:rPr>
          <w:rFonts w:ascii="Times New Roman" w:hAnsi="Times New Roman" w:cs="Times New Roman"/>
          <w:i/>
        </w:rPr>
        <w:t xml:space="preserve"> w systemie</w:t>
      </w:r>
      <w:r w:rsidR="00B0785C">
        <w:rPr>
          <w:rFonts w:ascii="Times New Roman" w:hAnsi="Times New Roman" w:cs="Times New Roman"/>
          <w:i/>
        </w:rPr>
        <w:t xml:space="preserve"> do oceny </w:t>
      </w:r>
      <w:r w:rsidR="00C165F0">
        <w:rPr>
          <w:rFonts w:ascii="Times New Roman" w:hAnsi="Times New Roman" w:cs="Times New Roman"/>
          <w:i/>
        </w:rPr>
        <w:t>zgodności operacji z LSR przez pracowników biura, gdzie karta ta służyć będzie Radzie w systemie jako podpowiedź.</w:t>
      </w:r>
    </w:p>
    <w:p w:rsidR="0003336C" w:rsidRPr="00C165F0" w:rsidRDefault="00C165F0" w:rsidP="0003336C">
      <w:pPr>
        <w:spacing w:line="240" w:lineRule="auto"/>
        <w:jc w:val="both"/>
        <w:rPr>
          <w:rFonts w:ascii="Times New Roman" w:hAnsi="Times New Roman" w:cs="Times New Roman"/>
        </w:rPr>
      </w:pPr>
      <w:r w:rsidRPr="00C165F0">
        <w:rPr>
          <w:rFonts w:ascii="Times New Roman" w:hAnsi="Times New Roman" w:cs="Times New Roman"/>
        </w:rPr>
        <w:t>d) wezwanie do uzupełnień oceny merytorycznej</w:t>
      </w:r>
    </w:p>
    <w:p w:rsidR="006835E4" w:rsidRPr="00B02388" w:rsidRDefault="006835E4" w:rsidP="006835E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Wniosek spełniający kryteria merytoryczne z kompletem obligatoryjnych załączników kierowany jest na najbliższe posiedzenie Rady. Jeżeli wniosek nie spełnia kryteriów merytorycznych lub brakuje załączników obligatoryjnych generowane jest z sytemu on-line wezwanie do uzupełnień, wyja</w:t>
      </w:r>
      <w:r w:rsidR="0076554B">
        <w:rPr>
          <w:rFonts w:ascii="Times New Roman" w:hAnsi="Times New Roman" w:cs="Times New Roman"/>
          <w:i/>
        </w:rPr>
        <w:t>śnień, poprawek - jednokrotne</w:t>
      </w:r>
    </w:p>
    <w:p w:rsidR="00CC6C24" w:rsidRPr="00B02388" w:rsidRDefault="00A92B36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C6C24" w:rsidRPr="00B02388">
        <w:rPr>
          <w:rFonts w:ascii="Times New Roman" w:hAnsi="Times New Roman" w:cs="Times New Roman"/>
        </w:rPr>
        <w:t xml:space="preserve">) przygotowanie </w:t>
      </w:r>
      <w:r w:rsidR="003C6564" w:rsidRPr="00B02388">
        <w:rPr>
          <w:rFonts w:ascii="Times New Roman" w:hAnsi="Times New Roman" w:cs="Times New Roman"/>
        </w:rPr>
        <w:t>i wy</w:t>
      </w:r>
      <w:r w:rsidR="00A1143C" w:rsidRPr="00B02388">
        <w:rPr>
          <w:rFonts w:ascii="Times New Roman" w:hAnsi="Times New Roman" w:cs="Times New Roman"/>
        </w:rPr>
        <w:t>sy</w:t>
      </w:r>
      <w:r w:rsidR="003C6564" w:rsidRPr="00B02388">
        <w:rPr>
          <w:rFonts w:ascii="Times New Roman" w:hAnsi="Times New Roman" w:cs="Times New Roman"/>
        </w:rPr>
        <w:t xml:space="preserve">łka </w:t>
      </w:r>
      <w:r w:rsidR="001D518D" w:rsidRPr="00B02388">
        <w:rPr>
          <w:rFonts w:ascii="Times New Roman" w:hAnsi="Times New Roman" w:cs="Times New Roman"/>
        </w:rPr>
        <w:t>informacji</w:t>
      </w:r>
      <w:r w:rsidR="00CC6C24" w:rsidRPr="00B02388">
        <w:rPr>
          <w:rFonts w:ascii="Times New Roman" w:hAnsi="Times New Roman" w:cs="Times New Roman"/>
        </w:rPr>
        <w:t xml:space="preserve"> do grantobiorcy o konieczności dokonania uzupełnień i o terminie złożenia uzupełnień</w:t>
      </w:r>
      <w:r w:rsidR="0052751D" w:rsidRPr="00B02388">
        <w:rPr>
          <w:rFonts w:ascii="Times New Roman" w:hAnsi="Times New Roman" w:cs="Times New Roman"/>
        </w:rPr>
        <w:t>,</w:t>
      </w:r>
    </w:p>
    <w:p w:rsidR="008E12EE" w:rsidRPr="00B02388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Grantobiorca, który przygotował wniosek </w:t>
      </w:r>
      <w:r w:rsidR="006835E4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 xml:space="preserve">z uwagami, zastrzeżeniami w czasie oceny merytorycznej lub brakuje załączników </w:t>
      </w:r>
      <w:r w:rsidR="00592F34" w:rsidRPr="00B02388">
        <w:rPr>
          <w:rFonts w:ascii="Times New Roman" w:hAnsi="Times New Roman" w:cs="Times New Roman"/>
          <w:i/>
        </w:rPr>
        <w:t xml:space="preserve">obligatoryjnych </w:t>
      </w:r>
      <w:r w:rsidR="001D518D" w:rsidRPr="00B02388">
        <w:rPr>
          <w:rFonts w:ascii="Times New Roman" w:hAnsi="Times New Roman" w:cs="Times New Roman"/>
          <w:i/>
        </w:rPr>
        <w:t xml:space="preserve">do wniosku </w:t>
      </w:r>
      <w:r w:rsidRPr="00B02388">
        <w:rPr>
          <w:rFonts w:ascii="Times New Roman" w:hAnsi="Times New Roman" w:cs="Times New Roman"/>
          <w:i/>
        </w:rPr>
        <w:t>- otrzymuje informację e-mailową</w:t>
      </w:r>
      <w:r w:rsidR="001D518D" w:rsidRPr="00B02388">
        <w:rPr>
          <w:rFonts w:ascii="Times New Roman" w:hAnsi="Times New Roman" w:cs="Times New Roman"/>
          <w:i/>
        </w:rPr>
        <w:t xml:space="preserve"> (zgodnie ze złożonym na etapie składania wniosku </w:t>
      </w:r>
      <w:r w:rsidR="006835E4" w:rsidRPr="00B02388">
        <w:rPr>
          <w:rFonts w:ascii="Times New Roman" w:hAnsi="Times New Roman" w:cs="Times New Roman"/>
          <w:i/>
        </w:rPr>
        <w:t>o powierzenie grantu,</w:t>
      </w:r>
      <w:r w:rsidR="001D518D" w:rsidRPr="00B02388">
        <w:rPr>
          <w:rFonts w:ascii="Times New Roman" w:hAnsi="Times New Roman" w:cs="Times New Roman"/>
          <w:i/>
        </w:rPr>
        <w:t xml:space="preserve"> oświadczeniem: o wykorzystaniu elektronicznego sposobu korespondencji</w:t>
      </w:r>
      <w:r w:rsidR="008E12EE" w:rsidRPr="00B02388">
        <w:rPr>
          <w:rFonts w:ascii="Times New Roman" w:hAnsi="Times New Roman" w:cs="Times New Roman"/>
          <w:i/>
        </w:rPr>
        <w:t>*</w:t>
      </w:r>
      <w:r w:rsidR="001D518D" w:rsidRPr="00B02388">
        <w:rPr>
          <w:rFonts w:ascii="Times New Roman" w:hAnsi="Times New Roman" w:cs="Times New Roman"/>
          <w:i/>
        </w:rPr>
        <w:t xml:space="preserve">) </w:t>
      </w:r>
      <w:r w:rsidRPr="00B02388">
        <w:rPr>
          <w:rFonts w:ascii="Times New Roman" w:hAnsi="Times New Roman" w:cs="Times New Roman"/>
          <w:i/>
        </w:rPr>
        <w:t>zawierającą</w:t>
      </w:r>
      <w:r w:rsidR="001D518D" w:rsidRPr="00B02388">
        <w:rPr>
          <w:rFonts w:ascii="Times New Roman" w:hAnsi="Times New Roman" w:cs="Times New Roman"/>
          <w:i/>
        </w:rPr>
        <w:t xml:space="preserve">: czego dotyczy przesyłana korespondencja, instrukcję dalszego postępowania, link do systemu oceny on-line </w:t>
      </w:r>
      <w:r w:rsidR="008E12EE" w:rsidRPr="00B02388">
        <w:rPr>
          <w:rFonts w:ascii="Times New Roman" w:hAnsi="Times New Roman" w:cs="Times New Roman"/>
          <w:i/>
        </w:rPr>
        <w:t xml:space="preserve">- </w:t>
      </w:r>
      <w:r w:rsidR="001D518D" w:rsidRPr="00B02388">
        <w:rPr>
          <w:rFonts w:ascii="Times New Roman" w:hAnsi="Times New Roman" w:cs="Times New Roman"/>
          <w:i/>
        </w:rPr>
        <w:t>prowadzący do mechanizmu pobrania uzupełnień</w:t>
      </w:r>
      <w:r w:rsidR="008E12EE" w:rsidRPr="00B02388">
        <w:rPr>
          <w:rFonts w:ascii="Times New Roman" w:hAnsi="Times New Roman" w:cs="Times New Roman"/>
          <w:i/>
        </w:rPr>
        <w:t>**</w:t>
      </w:r>
      <w:r w:rsidR="007B263B" w:rsidRPr="00B02388">
        <w:rPr>
          <w:rFonts w:ascii="Times New Roman" w:hAnsi="Times New Roman" w:cs="Times New Roman"/>
          <w:i/>
        </w:rPr>
        <w:t>.</w:t>
      </w:r>
    </w:p>
    <w:p w:rsidR="008E12EE" w:rsidRPr="00B02388" w:rsidRDefault="008E12EE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* oświadczenie: o wykorzystaniu elektronicznego sposobu korespondencji</w:t>
      </w:r>
      <w:r w:rsidR="004673CF" w:rsidRPr="00B02388">
        <w:rPr>
          <w:rFonts w:ascii="Times New Roman" w:hAnsi="Times New Roman" w:cs="Times New Roman"/>
          <w:i/>
        </w:rPr>
        <w:t xml:space="preserve"> - oświadczenie osoby podpisującej wniosek, zawarte w formularzu wniosku </w:t>
      </w:r>
      <w:r w:rsidR="006835E4" w:rsidRPr="00B02388">
        <w:rPr>
          <w:rFonts w:ascii="Times New Roman" w:hAnsi="Times New Roman" w:cs="Times New Roman"/>
          <w:i/>
        </w:rPr>
        <w:t xml:space="preserve">(załącznik do procedur) </w:t>
      </w:r>
      <w:r w:rsidR="004673CF" w:rsidRPr="00B02388">
        <w:rPr>
          <w:rFonts w:ascii="Times New Roman" w:hAnsi="Times New Roman" w:cs="Times New Roman"/>
          <w:i/>
        </w:rPr>
        <w:t xml:space="preserve">- wskazujące jednoznacznie, że składając wniosek </w:t>
      </w:r>
      <w:r w:rsidR="006835E4" w:rsidRPr="00B02388">
        <w:rPr>
          <w:rFonts w:ascii="Times New Roman" w:hAnsi="Times New Roman" w:cs="Times New Roman"/>
          <w:i/>
        </w:rPr>
        <w:t>o powierzenie grantu</w:t>
      </w:r>
      <w:r w:rsidR="004673CF" w:rsidRPr="00B02388">
        <w:rPr>
          <w:rFonts w:ascii="Times New Roman" w:hAnsi="Times New Roman" w:cs="Times New Roman"/>
          <w:i/>
        </w:rPr>
        <w:t>, decyduje się tylko na elektroniczny sposób informowania o statusie wniosku, zaistniałych zmianach, wezwaniach do wyjaśnień, uzupełnieniach w/w wniosku.</w:t>
      </w:r>
      <w:r w:rsidR="00841891" w:rsidRPr="00B02388">
        <w:rPr>
          <w:rFonts w:ascii="Times New Roman" w:hAnsi="Times New Roman" w:cs="Times New Roman"/>
          <w:i/>
        </w:rPr>
        <w:t xml:space="preserve"> Dodatkowo oświadczenie zawiera zobowiązanie osoby podpisującej wniosek do niezwłocznego dokonania potwierdzenia w "mechanizmie pobrania uzupełnień"** otrzymania informacji (drogą elektroniczną lub telefoniczną) o konieczności dokonania uzupełnień wniosku.  </w:t>
      </w:r>
      <w:r w:rsidR="004673CF" w:rsidRPr="00B02388">
        <w:rPr>
          <w:rFonts w:ascii="Times New Roman" w:hAnsi="Times New Roman" w:cs="Times New Roman"/>
          <w:i/>
        </w:rPr>
        <w:t xml:space="preserve">   </w:t>
      </w:r>
    </w:p>
    <w:p w:rsidR="007B263B" w:rsidRPr="00B02388" w:rsidRDefault="008E12EE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**mechanizm pobrania uzupełnień - kliknięcie w link (przesyłany za pomocą korespondencji elektronicznej) przenosi </w:t>
      </w:r>
      <w:r w:rsidR="006835E4" w:rsidRPr="00B02388">
        <w:rPr>
          <w:rFonts w:ascii="Times New Roman" w:hAnsi="Times New Roman" w:cs="Times New Roman"/>
          <w:i/>
        </w:rPr>
        <w:t xml:space="preserve">grantobiorcę </w:t>
      </w:r>
      <w:r w:rsidRPr="00B02388">
        <w:rPr>
          <w:rFonts w:ascii="Times New Roman" w:hAnsi="Times New Roman" w:cs="Times New Roman"/>
          <w:i/>
        </w:rPr>
        <w:t>do systemu on-line. W otwartym oknie systemu wyświetla się komunikat o konieczności dokonania potwierdzenia otrzymania korespondencji zawierającej zastrzeżenia, uwagi lub informacje o brakujących załącznikach obligatoryjnych. Kliknięcie przycisku "potwierdzam" dokonuje zapisu daty i godziny potwierdzenia w systemie on-line, a grantobiorca otrzymuje dostęp do w/w danych</w:t>
      </w:r>
      <w:r w:rsidR="007B263B" w:rsidRPr="00B02388">
        <w:rPr>
          <w:rFonts w:ascii="Times New Roman" w:hAnsi="Times New Roman" w:cs="Times New Roman"/>
          <w:i/>
        </w:rPr>
        <w:t xml:space="preserve"> (koniecznych uzupełnień)</w:t>
      </w:r>
      <w:r w:rsidRPr="00B02388">
        <w:rPr>
          <w:rFonts w:ascii="Times New Roman" w:hAnsi="Times New Roman" w:cs="Times New Roman"/>
          <w:i/>
        </w:rPr>
        <w:t xml:space="preserve">. </w:t>
      </w:r>
      <w:r w:rsidR="007B263B" w:rsidRPr="00B02388">
        <w:rPr>
          <w:rFonts w:ascii="Times New Roman" w:hAnsi="Times New Roman" w:cs="Times New Roman"/>
          <w:i/>
        </w:rPr>
        <w:t xml:space="preserve">Dodatkowo wraz z danymi grantobiorca otrzymuje informację o terminie - nieprzekraczającym 5 dni roboczych, w którym zobowiązany jest złożyć w biurze LGD poprawki lub uzupełnienia (liczonym od dnia potwierdzenia odbioru w/w danych). Ponadto  otrzymuje informację, o możliwym kontakcie i konsultacjami z biurem LGD.   </w:t>
      </w:r>
    </w:p>
    <w:p w:rsidR="008E12EE" w:rsidRPr="00B02388" w:rsidRDefault="008E12EE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Dane może odczytać, wydrukować, zapisać w postaci pliku elektronicznego. Zapisanie w systemie on-line danych zawierających datę i godzinę potwierdzenia otrzymania uzupełnień daje możliwość </w:t>
      </w:r>
      <w:r w:rsidR="004673CF" w:rsidRPr="00B02388">
        <w:rPr>
          <w:rFonts w:ascii="Times New Roman" w:hAnsi="Times New Roman" w:cs="Times New Roman"/>
          <w:i/>
        </w:rPr>
        <w:t xml:space="preserve">dla biura LGD </w:t>
      </w:r>
      <w:r w:rsidRPr="00B02388">
        <w:rPr>
          <w:rFonts w:ascii="Times New Roman" w:hAnsi="Times New Roman" w:cs="Times New Roman"/>
          <w:i/>
        </w:rPr>
        <w:t>podglądu</w:t>
      </w:r>
      <w:r w:rsidR="004673CF" w:rsidRPr="00B02388">
        <w:rPr>
          <w:rFonts w:ascii="Times New Roman" w:hAnsi="Times New Roman" w:cs="Times New Roman"/>
          <w:i/>
        </w:rPr>
        <w:t xml:space="preserve"> i rozpoczęcia odliczania czasu na złożenie uzupełnień. </w:t>
      </w:r>
      <w:r w:rsidRPr="00B02388">
        <w:rPr>
          <w:rFonts w:ascii="Times New Roman" w:hAnsi="Times New Roman" w:cs="Times New Roman"/>
          <w:i/>
        </w:rPr>
        <w:t xml:space="preserve">   </w:t>
      </w:r>
    </w:p>
    <w:p w:rsidR="00974BDC" w:rsidRPr="00B02388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Niezłożenie odpowiednich dokumentów w odpowiednim terminie skutkuje przekazaniem dok</w:t>
      </w:r>
      <w:r w:rsidR="00F5789A" w:rsidRPr="00B02388">
        <w:rPr>
          <w:rFonts w:ascii="Times New Roman" w:hAnsi="Times New Roman" w:cs="Times New Roman"/>
          <w:i/>
        </w:rPr>
        <w:t>umentacji w stanie pierwotnym do oceny przez Radę</w:t>
      </w:r>
      <w:r w:rsidRPr="00B02388">
        <w:rPr>
          <w:rFonts w:ascii="Times New Roman" w:hAnsi="Times New Roman" w:cs="Times New Roman"/>
          <w:i/>
        </w:rPr>
        <w:t>.</w:t>
      </w:r>
    </w:p>
    <w:p w:rsidR="00CC6C24" w:rsidRPr="00B02388" w:rsidRDefault="00F50ECD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C6C24" w:rsidRPr="00B02388">
        <w:rPr>
          <w:rFonts w:ascii="Times New Roman" w:hAnsi="Times New Roman" w:cs="Times New Roman"/>
        </w:rPr>
        <w:t>) uaktywnienie generatora wniosków on-line</w:t>
      </w:r>
      <w:r w:rsidR="0052751D" w:rsidRPr="00B02388">
        <w:rPr>
          <w:rFonts w:ascii="Times New Roman" w:hAnsi="Times New Roman" w:cs="Times New Roman"/>
        </w:rPr>
        <w:t>,</w:t>
      </w:r>
    </w:p>
    <w:p w:rsidR="00974BDC" w:rsidRPr="00B02388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Na czas uzupełnień zostaje uaktywniony generator wniosków on-line, a grantobiorca może dokonać edycji lub korekty przygotowanego wcześnie</w:t>
      </w:r>
      <w:r w:rsidR="00F5789A" w:rsidRPr="00B02388">
        <w:rPr>
          <w:rFonts w:ascii="Times New Roman" w:hAnsi="Times New Roman" w:cs="Times New Roman"/>
          <w:i/>
        </w:rPr>
        <w:t xml:space="preserve">j wniosku </w:t>
      </w:r>
      <w:r w:rsidR="00A66A9D" w:rsidRPr="00B02388">
        <w:rPr>
          <w:rFonts w:ascii="Times New Roman" w:hAnsi="Times New Roman" w:cs="Times New Roman"/>
          <w:i/>
        </w:rPr>
        <w:t xml:space="preserve">- wprowadzając na początku (procedura złożenia wniosku </w:t>
      </w:r>
      <w:r w:rsidR="00F5789A" w:rsidRPr="00B02388">
        <w:rPr>
          <w:rFonts w:ascii="Times New Roman" w:hAnsi="Times New Roman" w:cs="Times New Roman"/>
          <w:i/>
        </w:rPr>
        <w:t>o powierz</w:t>
      </w:r>
      <w:r w:rsidR="0070564D">
        <w:rPr>
          <w:rFonts w:ascii="Times New Roman" w:hAnsi="Times New Roman" w:cs="Times New Roman"/>
          <w:i/>
        </w:rPr>
        <w:t>enie grantu) wcześniej otrzymane</w:t>
      </w:r>
      <w:r w:rsidR="00F5789A" w:rsidRPr="00B02388">
        <w:rPr>
          <w:rFonts w:ascii="Times New Roman" w:hAnsi="Times New Roman" w:cs="Times New Roman"/>
          <w:i/>
        </w:rPr>
        <w:t xml:space="preserve"> </w:t>
      </w:r>
      <w:r w:rsidR="0076554B">
        <w:rPr>
          <w:rFonts w:ascii="Times New Roman" w:hAnsi="Times New Roman" w:cs="Times New Roman"/>
          <w:i/>
        </w:rPr>
        <w:t>dane identyfikacyjne</w:t>
      </w:r>
      <w:r w:rsidRPr="00B02388">
        <w:rPr>
          <w:rFonts w:ascii="Times New Roman" w:hAnsi="Times New Roman" w:cs="Times New Roman"/>
          <w:i/>
        </w:rPr>
        <w:t>.</w:t>
      </w:r>
      <w:r w:rsidR="00A66A9D" w:rsidRPr="00B02388">
        <w:rPr>
          <w:rFonts w:ascii="Times New Roman" w:hAnsi="Times New Roman" w:cs="Times New Roman"/>
          <w:i/>
        </w:rPr>
        <w:t xml:space="preserve"> LGD wprowadza do systemu on-line zakres dat - począwszy od pierwszego dnia poprawek merytorycznych </w:t>
      </w:r>
      <w:r w:rsidR="0076554B">
        <w:rPr>
          <w:rFonts w:ascii="Times New Roman" w:hAnsi="Times New Roman" w:cs="Times New Roman"/>
          <w:i/>
        </w:rPr>
        <w:t>- do ostatniego dnia</w:t>
      </w:r>
      <w:r w:rsidR="00A66A9D" w:rsidRPr="00B02388">
        <w:rPr>
          <w:rFonts w:ascii="Times New Roman" w:hAnsi="Times New Roman" w:cs="Times New Roman"/>
          <w:i/>
        </w:rPr>
        <w:t xml:space="preserve">. </w:t>
      </w:r>
    </w:p>
    <w:p w:rsidR="00CC6C24" w:rsidRPr="00B02388" w:rsidRDefault="00F50ECD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CC6C24" w:rsidRPr="00B02388">
        <w:rPr>
          <w:rFonts w:ascii="Times New Roman" w:hAnsi="Times New Roman" w:cs="Times New Roman"/>
        </w:rPr>
        <w:t>) złożenie przez grantobiorcę uzupełnień lub brakujących załączników</w:t>
      </w:r>
      <w:r w:rsidR="0052751D" w:rsidRPr="00B02388">
        <w:rPr>
          <w:rFonts w:ascii="Times New Roman" w:hAnsi="Times New Roman" w:cs="Times New Roman"/>
        </w:rPr>
        <w:t>,</w:t>
      </w:r>
    </w:p>
    <w:p w:rsidR="00974BDC" w:rsidRPr="00B02388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Grantobiorca składa kompletną - poprawioną lub uzupełnioną o brakujące załączniki </w:t>
      </w:r>
      <w:r w:rsidR="00A66A9D" w:rsidRPr="00B02388">
        <w:rPr>
          <w:rFonts w:ascii="Times New Roman" w:hAnsi="Times New Roman" w:cs="Times New Roman"/>
          <w:i/>
        </w:rPr>
        <w:t xml:space="preserve">obligatoryjnie </w:t>
      </w:r>
      <w:r w:rsidRPr="00B02388">
        <w:rPr>
          <w:rFonts w:ascii="Times New Roman" w:hAnsi="Times New Roman" w:cs="Times New Roman"/>
          <w:i/>
        </w:rPr>
        <w:t>dokumentację</w:t>
      </w:r>
      <w:r w:rsidR="00A66A9D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- w dwóch egzemplarzach - analogicznie do procedury przygotowania wniosku </w:t>
      </w:r>
      <w:r w:rsidR="00F5789A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>.</w:t>
      </w:r>
    </w:p>
    <w:p w:rsidR="00974BDC" w:rsidRPr="00B02388" w:rsidRDefault="00F50ECD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</w:t>
      </w:r>
      <w:r w:rsidR="00974BDC" w:rsidRPr="00B02388">
        <w:rPr>
          <w:rFonts w:ascii="Times New Roman" w:hAnsi="Times New Roman" w:cs="Times New Roman"/>
        </w:rPr>
        <w:t>) potwierdzenie przyjęcia uzupełnień przez biuro LGD</w:t>
      </w:r>
      <w:r w:rsidR="0052751D" w:rsidRPr="00B02388">
        <w:rPr>
          <w:rFonts w:ascii="Times New Roman" w:hAnsi="Times New Roman" w:cs="Times New Roman"/>
        </w:rPr>
        <w:t>,</w:t>
      </w:r>
    </w:p>
    <w:p w:rsidR="0076554B" w:rsidRDefault="00974BDC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Upoważniony pracownik biura LGD dokonuje potwierdzenia przyjęcia </w:t>
      </w:r>
      <w:r w:rsidR="00A66A9D" w:rsidRPr="00B02388">
        <w:rPr>
          <w:rFonts w:ascii="Times New Roman" w:hAnsi="Times New Roman" w:cs="Times New Roman"/>
          <w:i/>
        </w:rPr>
        <w:t xml:space="preserve">uzupełnienia </w:t>
      </w:r>
      <w:r w:rsidRPr="00B02388">
        <w:rPr>
          <w:rFonts w:ascii="Times New Roman" w:hAnsi="Times New Roman" w:cs="Times New Roman"/>
          <w:i/>
        </w:rPr>
        <w:t>wniosku wraz załącznikami, potwierdza za zgodność kserokopie</w:t>
      </w:r>
      <w:r w:rsidR="00D560F7" w:rsidRPr="00B02388">
        <w:rPr>
          <w:rFonts w:ascii="Times New Roman" w:hAnsi="Times New Roman" w:cs="Times New Roman"/>
          <w:i/>
        </w:rPr>
        <w:t xml:space="preserve"> oraz oznacza załączniki, potwierdzając na pierwszej stronie wniosku ich ilość</w:t>
      </w:r>
      <w:r w:rsidRPr="00B02388">
        <w:rPr>
          <w:rFonts w:ascii="Times New Roman" w:hAnsi="Times New Roman" w:cs="Times New Roman"/>
          <w:i/>
        </w:rPr>
        <w:t xml:space="preserve"> - analogicznie jak procedura przyjęcia wniosku </w:t>
      </w:r>
      <w:r w:rsidR="00F5789A" w:rsidRPr="00B02388">
        <w:rPr>
          <w:rFonts w:ascii="Times New Roman" w:hAnsi="Times New Roman" w:cs="Times New Roman"/>
          <w:i/>
        </w:rPr>
        <w:t>o powierzenie grantu</w:t>
      </w:r>
      <w:r w:rsidRPr="00B02388">
        <w:rPr>
          <w:rFonts w:ascii="Times New Roman" w:hAnsi="Times New Roman" w:cs="Times New Roman"/>
          <w:i/>
        </w:rPr>
        <w:t>.</w:t>
      </w:r>
      <w:r w:rsidR="00AB634A" w:rsidRPr="00B02388">
        <w:rPr>
          <w:rFonts w:ascii="Times New Roman" w:hAnsi="Times New Roman" w:cs="Times New Roman"/>
          <w:i/>
        </w:rPr>
        <w:t xml:space="preserve"> </w:t>
      </w:r>
    </w:p>
    <w:p w:rsidR="0003668B" w:rsidRPr="00B02388" w:rsidRDefault="00F50ECD" w:rsidP="0003336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ponowna ocena</w:t>
      </w:r>
      <w:r w:rsidR="0003668B" w:rsidRPr="00B02388">
        <w:rPr>
          <w:rFonts w:ascii="Times New Roman" w:hAnsi="Times New Roman" w:cs="Times New Roman"/>
        </w:rPr>
        <w:t xml:space="preserve"> merytoryczna</w:t>
      </w:r>
      <w:r w:rsidR="0052751D" w:rsidRPr="00B02388">
        <w:rPr>
          <w:rFonts w:ascii="Times New Roman" w:hAnsi="Times New Roman" w:cs="Times New Roman"/>
        </w:rPr>
        <w:t>,</w:t>
      </w:r>
    </w:p>
    <w:p w:rsidR="00A66A9D" w:rsidRPr="00B02388" w:rsidRDefault="0003668B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Złożony poprawiony wniosek wraz z załącznikami </w:t>
      </w:r>
      <w:r w:rsidR="00AB634A" w:rsidRPr="00B02388">
        <w:rPr>
          <w:rFonts w:ascii="Times New Roman" w:hAnsi="Times New Roman" w:cs="Times New Roman"/>
          <w:i/>
        </w:rPr>
        <w:t xml:space="preserve">trafia </w:t>
      </w:r>
      <w:r w:rsidR="00F5789A" w:rsidRPr="00B02388">
        <w:rPr>
          <w:rFonts w:ascii="Times New Roman" w:hAnsi="Times New Roman"/>
          <w:i/>
        </w:rPr>
        <w:t>do ponownej oceny merytorycznej.</w:t>
      </w:r>
      <w:r w:rsidRPr="00B02388">
        <w:rPr>
          <w:rFonts w:ascii="Times New Roman" w:hAnsi="Times New Roman" w:cs="Times New Roman"/>
          <w:i/>
        </w:rPr>
        <w:t xml:space="preserve"> LGD dokonuje ponownej oceny w przeciągu 3 dni liczonych od dnia następującego po złożeniu uzupełniania - stosując odpowiednie procedury oceny. </w:t>
      </w:r>
      <w:r w:rsidR="00AB634A" w:rsidRPr="00B02388">
        <w:rPr>
          <w:rFonts w:ascii="Times New Roman" w:hAnsi="Times New Roman" w:cs="Times New Roman"/>
          <w:i/>
        </w:rPr>
        <w:t xml:space="preserve"> Je</w:t>
      </w:r>
      <w:r w:rsidR="00A66A9D" w:rsidRPr="00B02388">
        <w:rPr>
          <w:rFonts w:ascii="Times New Roman" w:hAnsi="Times New Roman" w:cs="Times New Roman"/>
          <w:i/>
        </w:rPr>
        <w:t xml:space="preserve">śli </w:t>
      </w:r>
      <w:r w:rsidRPr="00B02388">
        <w:rPr>
          <w:rFonts w:ascii="Times New Roman" w:hAnsi="Times New Roman" w:cs="Times New Roman"/>
          <w:i/>
        </w:rPr>
        <w:t xml:space="preserve">wniosek </w:t>
      </w:r>
      <w:r w:rsidR="00A66A9D" w:rsidRPr="00B02388">
        <w:rPr>
          <w:rFonts w:ascii="Times New Roman" w:hAnsi="Times New Roman" w:cs="Times New Roman"/>
          <w:i/>
        </w:rPr>
        <w:t xml:space="preserve">spełnia kryteria </w:t>
      </w:r>
      <w:r w:rsidR="00037AAF">
        <w:rPr>
          <w:rFonts w:ascii="Times New Roman" w:hAnsi="Times New Roman" w:cs="Times New Roman"/>
          <w:i/>
        </w:rPr>
        <w:t xml:space="preserve">oceny </w:t>
      </w:r>
      <w:r w:rsidRPr="00B02388">
        <w:rPr>
          <w:rFonts w:ascii="Times New Roman" w:hAnsi="Times New Roman" w:cs="Times New Roman"/>
          <w:i/>
        </w:rPr>
        <w:t xml:space="preserve"> merytoryczne</w:t>
      </w:r>
      <w:r w:rsidR="00037AAF">
        <w:rPr>
          <w:rFonts w:ascii="Times New Roman" w:hAnsi="Times New Roman" w:cs="Times New Roman"/>
          <w:i/>
        </w:rPr>
        <w:t>j</w:t>
      </w:r>
      <w:r w:rsidRPr="00B02388">
        <w:rPr>
          <w:rFonts w:ascii="Times New Roman" w:hAnsi="Times New Roman" w:cs="Times New Roman"/>
          <w:i/>
        </w:rPr>
        <w:t xml:space="preserve"> </w:t>
      </w:r>
      <w:r w:rsidR="00AB634A" w:rsidRPr="00B02388">
        <w:rPr>
          <w:rFonts w:ascii="Times New Roman" w:hAnsi="Times New Roman" w:cs="Times New Roman"/>
          <w:i/>
        </w:rPr>
        <w:t xml:space="preserve">kierowany jest </w:t>
      </w:r>
      <w:r w:rsidR="00037AAF">
        <w:rPr>
          <w:rFonts w:ascii="Times New Roman" w:hAnsi="Times New Roman" w:cs="Times New Roman"/>
          <w:i/>
        </w:rPr>
        <w:t>do oceny zgodności operacji z LSR</w:t>
      </w:r>
      <w:r w:rsidR="00F5789A" w:rsidRPr="00B02388">
        <w:rPr>
          <w:rFonts w:ascii="Times New Roman" w:hAnsi="Times New Roman" w:cs="Times New Roman"/>
          <w:i/>
        </w:rPr>
        <w:t>.</w:t>
      </w:r>
      <w:r w:rsidR="00A66A9D" w:rsidRPr="00B02388">
        <w:rPr>
          <w:rFonts w:ascii="Times New Roman" w:hAnsi="Times New Roman" w:cs="Times New Roman"/>
          <w:i/>
        </w:rPr>
        <w:t xml:space="preserve"> </w:t>
      </w:r>
    </w:p>
    <w:p w:rsidR="00E460A3" w:rsidRPr="00E460A3" w:rsidRDefault="0003668B" w:rsidP="0003336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Jeśli złożone uzupełnienia wniosku nie spełniają kryteriów </w:t>
      </w:r>
      <w:r w:rsidR="00037AAF">
        <w:rPr>
          <w:rFonts w:ascii="Times New Roman" w:hAnsi="Times New Roman" w:cs="Times New Roman"/>
          <w:i/>
        </w:rPr>
        <w:t>oceny merytorycznej wniosek</w:t>
      </w:r>
      <w:r w:rsidR="00E460A3">
        <w:rPr>
          <w:rFonts w:ascii="Times New Roman" w:hAnsi="Times New Roman" w:cs="Times New Roman"/>
          <w:i/>
        </w:rPr>
        <w:t xml:space="preserve"> mimo wszystko </w:t>
      </w:r>
      <w:r w:rsidR="00037AAF">
        <w:rPr>
          <w:rFonts w:ascii="Times New Roman" w:hAnsi="Times New Roman" w:cs="Times New Roman"/>
          <w:i/>
        </w:rPr>
        <w:t xml:space="preserve"> kierowany jest do oceny zgodności operacji z LSR ale informacja przekazywana jest na posiedzeniu Rady o statusie danego wniosku</w:t>
      </w:r>
      <w:r w:rsidR="00E460A3">
        <w:rPr>
          <w:rFonts w:ascii="Times New Roman" w:hAnsi="Times New Roman" w:cs="Times New Roman"/>
          <w:i/>
        </w:rPr>
        <w:t>.</w:t>
      </w:r>
    </w:p>
    <w:p w:rsidR="0052751D" w:rsidRPr="00E460A3" w:rsidRDefault="00E460A3" w:rsidP="00AC181D">
      <w:pPr>
        <w:rPr>
          <w:rFonts w:ascii="Times New Roman" w:hAnsi="Times New Roman" w:cs="Times New Roman"/>
          <w:b/>
        </w:rPr>
      </w:pPr>
      <w:r w:rsidRPr="00E460A3">
        <w:rPr>
          <w:rFonts w:ascii="Times New Roman" w:hAnsi="Times New Roman" w:cs="Times New Roman"/>
          <w:b/>
        </w:rPr>
        <w:t>5. Obsługa wniosku – ocena zgodności operacji z LSR</w:t>
      </w:r>
    </w:p>
    <w:p w:rsidR="00E460A3" w:rsidRPr="00B02388" w:rsidRDefault="00E460A3" w:rsidP="00E460A3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procesu.</w:t>
      </w:r>
    </w:p>
    <w:p w:rsidR="00E460A3" w:rsidRPr="00B02388" w:rsidRDefault="00E460A3" w:rsidP="00E460A3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ocena zgodności operacji z LSR</w:t>
      </w:r>
    </w:p>
    <w:p w:rsidR="00E460A3" w:rsidRPr="00B02388" w:rsidRDefault="00E460A3" w:rsidP="00E460A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upoważniony do dokonania </w:t>
      </w:r>
      <w:r>
        <w:rPr>
          <w:rFonts w:ascii="Times New Roman" w:hAnsi="Times New Roman" w:cs="Times New Roman"/>
          <w:i/>
        </w:rPr>
        <w:t>oceny</w:t>
      </w:r>
      <w:r w:rsidRPr="00B02388">
        <w:rPr>
          <w:rFonts w:ascii="Times New Roman" w:hAnsi="Times New Roman" w:cs="Times New Roman"/>
          <w:i/>
        </w:rPr>
        <w:t xml:space="preserve"> - </w:t>
      </w:r>
      <w:r w:rsidR="004C3726">
        <w:rPr>
          <w:rFonts w:ascii="Times New Roman" w:hAnsi="Times New Roman" w:cs="Times New Roman"/>
          <w:i/>
        </w:rPr>
        <w:t>w czasie nie dłuższym niż 8</w:t>
      </w:r>
      <w:r w:rsidRPr="00B02388">
        <w:rPr>
          <w:rFonts w:ascii="Times New Roman" w:hAnsi="Times New Roman" w:cs="Times New Roman"/>
          <w:i/>
        </w:rPr>
        <w:t xml:space="preserve"> dni  </w:t>
      </w:r>
      <w:r w:rsidR="004C3726">
        <w:rPr>
          <w:rFonts w:ascii="Times New Roman" w:hAnsi="Times New Roman" w:cs="Times New Roman"/>
          <w:i/>
        </w:rPr>
        <w:t>po zakończonej ocenie merytorycznej dokonuje oceny zgodności operacji z LSR</w:t>
      </w:r>
      <w:r w:rsidRPr="009F4FAA">
        <w:rPr>
          <w:rFonts w:ascii="Times New Roman" w:hAnsi="Times New Roman" w:cs="Times New Roman"/>
          <w:i/>
        </w:rPr>
        <w:t xml:space="preserve"> - zawartej w systemie on-line (</w:t>
      </w:r>
      <w:r w:rsidRPr="00B02388">
        <w:rPr>
          <w:rFonts w:ascii="Times New Roman" w:hAnsi="Times New Roman" w:cs="Times New Roman"/>
          <w:i/>
        </w:rPr>
        <w:t xml:space="preserve">karta </w:t>
      </w:r>
      <w:r w:rsidR="004C3726">
        <w:rPr>
          <w:rFonts w:ascii="Times New Roman" w:hAnsi="Times New Roman" w:cs="Times New Roman"/>
          <w:i/>
        </w:rPr>
        <w:t>zgodności operacji z LSR</w:t>
      </w:r>
      <w:r>
        <w:rPr>
          <w:rFonts w:ascii="Times New Roman" w:hAnsi="Times New Roman" w:cs="Times New Roman"/>
          <w:i/>
        </w:rPr>
        <w:t xml:space="preserve"> –</w:t>
      </w:r>
      <w:r w:rsidRPr="00B02388">
        <w:rPr>
          <w:rFonts w:ascii="Times New Roman" w:hAnsi="Times New Roman" w:cs="Times New Roman"/>
          <w:i/>
        </w:rPr>
        <w:t xml:space="preserve"> załącznik</w:t>
      </w:r>
      <w:r w:rsidR="004C3726">
        <w:rPr>
          <w:rFonts w:ascii="Times New Roman" w:hAnsi="Times New Roman" w:cs="Times New Roman"/>
          <w:i/>
        </w:rPr>
        <w:t xml:space="preserve"> nr 5</w:t>
      </w:r>
      <w:r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do procedur).</w:t>
      </w:r>
    </w:p>
    <w:p w:rsidR="004361FF" w:rsidRPr="004361FF" w:rsidRDefault="00E460A3" w:rsidP="004361FF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</w:rPr>
      </w:pPr>
      <w:r w:rsidRPr="004361FF">
        <w:rPr>
          <w:rFonts w:ascii="Times New Roman" w:hAnsi="Times New Roman" w:cs="Times New Roman"/>
          <w:i/>
        </w:rPr>
        <w:t>Spełnienie każdego z kryteriów lub niespełnienie kryte</w:t>
      </w:r>
      <w:r w:rsidR="004361FF" w:rsidRPr="004361FF">
        <w:rPr>
          <w:rFonts w:ascii="Times New Roman" w:hAnsi="Times New Roman" w:cs="Times New Roman"/>
          <w:i/>
        </w:rPr>
        <w:t xml:space="preserve">riów odnotowuje w kartach. Wypełniona karta zgodności z LSR w systemie on-line przez pracowników biura służyć będzie jako podpowiedź sugerowana przez system dla członków Rady, którzy ostatecznie zobowiązani będą do wypełnienia tej karty i podpisania się pod nią zatwierdzając tym samym swoją ocenę.  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607C4">
        <w:rPr>
          <w:rFonts w:ascii="Times New Roman" w:hAnsi="Times New Roman" w:cs="Times New Roman"/>
          <w:i/>
        </w:rPr>
        <w:t xml:space="preserve"> Ocena zgodności z LSR dokonywana jest w zakresie: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  <w:i/>
        </w:rPr>
        <w:t xml:space="preserve">- </w:t>
      </w:r>
      <w:r w:rsidRPr="003607C4">
        <w:rPr>
          <w:rFonts w:ascii="Times New Roman" w:hAnsi="Times New Roman" w:cs="Times New Roman"/>
        </w:rPr>
        <w:t>Wniosek został złożony w miejscu i terminie wskazanym w ogłoszeniu o naborze.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</w:rPr>
        <w:t>- Zakres tematyczny operacji (wniosku) zgodny jest z zakresem, który został wskazany w ogłoszeniu o naborze.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</w:rPr>
        <w:t>- Operacja realizuje cele główne i szczegółowe LSR, poprzez osiąganie zaplanowanych w LSR wskaźników.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</w:rPr>
        <w:t>- Operacja jest zgodna z Programem, w ramach którego jest planowana realizacja tej operacji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3607C4">
        <w:rPr>
          <w:rFonts w:ascii="Times New Roman" w:hAnsi="Times New Roman" w:cs="Times New Roman"/>
        </w:rPr>
        <w:t>- Operacja (wniosek) zgodny jest z formą wsparcia wskazaną w ogłoszeniu o naborze .</w:t>
      </w:r>
    </w:p>
    <w:p w:rsidR="00633FEF" w:rsidRPr="003607C4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607C4">
        <w:rPr>
          <w:rFonts w:ascii="Times New Roman" w:hAnsi="Times New Roman" w:cs="Times New Roman"/>
        </w:rPr>
        <w:t>- Operacja (wniosek) zgodny jest z warunkami udzielenia wsparcia obowiązującymi w ramach naboru.</w:t>
      </w:r>
    </w:p>
    <w:p w:rsidR="00633FEF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Każda wypełniona karta w systemie on-line będzie sygnalizowana przez jakiego pracownika została wypełniona.</w:t>
      </w:r>
      <w:r w:rsidRPr="00FE1354">
        <w:rPr>
          <w:rFonts w:ascii="Times New Roman" w:hAnsi="Times New Roman" w:cs="Times New Roman"/>
          <w:i/>
        </w:rPr>
        <w:t xml:space="preserve"> </w:t>
      </w:r>
    </w:p>
    <w:p w:rsidR="00633FEF" w:rsidRDefault="00633FEF" w:rsidP="00633FEF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Karta zgodności z LSR w systemie on-line wraz z dokumentacją (wnioskami o przyznanie pomocy) dostępna jest dla zainteresowanych członków Rady na 5 dni przed planowanym posiedzeniem Rady w biurze LGD.</w:t>
      </w:r>
    </w:p>
    <w:p w:rsidR="00633FEF" w:rsidRPr="004505A8" w:rsidRDefault="00633FEF" w:rsidP="00633FEF">
      <w:pPr>
        <w:spacing w:line="240" w:lineRule="auto"/>
        <w:jc w:val="both"/>
        <w:rPr>
          <w:rFonts w:ascii="Times New Roman" w:hAnsi="Times New Roman" w:cs="Times New Roman"/>
        </w:rPr>
      </w:pPr>
      <w:r w:rsidRPr="004505A8">
        <w:rPr>
          <w:rFonts w:ascii="Times New Roman" w:hAnsi="Times New Roman" w:cs="Times New Roman"/>
        </w:rPr>
        <w:t>Podczas posiedzenia Rady członkowie maja wgląd w oryginały wniosków wraz z załącznikami.</w:t>
      </w:r>
    </w:p>
    <w:p w:rsidR="00E460A3" w:rsidRDefault="00E460A3" w:rsidP="00EF4CD2">
      <w:pPr>
        <w:spacing w:line="240" w:lineRule="auto"/>
        <w:jc w:val="both"/>
        <w:rPr>
          <w:rFonts w:ascii="Times New Roman" w:hAnsi="Times New Roman" w:cs="Times New Roman"/>
        </w:rPr>
      </w:pPr>
    </w:p>
    <w:p w:rsidR="004C3726" w:rsidRDefault="004C3726" w:rsidP="00EF4CD2">
      <w:pPr>
        <w:spacing w:line="240" w:lineRule="auto"/>
        <w:jc w:val="both"/>
        <w:rPr>
          <w:rFonts w:ascii="Times New Roman" w:hAnsi="Times New Roman" w:cs="Times New Roman"/>
        </w:rPr>
      </w:pPr>
    </w:p>
    <w:p w:rsidR="0025373B" w:rsidRDefault="0025373B" w:rsidP="00EF4CD2">
      <w:pPr>
        <w:spacing w:line="240" w:lineRule="auto"/>
        <w:jc w:val="both"/>
        <w:rPr>
          <w:rFonts w:ascii="Times New Roman" w:hAnsi="Times New Roman" w:cs="Times New Roman"/>
        </w:rPr>
      </w:pPr>
    </w:p>
    <w:p w:rsidR="004C3726" w:rsidRPr="00B02388" w:rsidRDefault="004C3726" w:rsidP="00EF4CD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F4CD2" w:rsidRPr="00B02388" w:rsidRDefault="007F343D" w:rsidP="00EF4CD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8D3172">
        <w:rPr>
          <w:rFonts w:ascii="Times New Roman" w:hAnsi="Times New Roman" w:cs="Times New Roman"/>
          <w:b/>
        </w:rPr>
        <w:t xml:space="preserve">. </w:t>
      </w:r>
      <w:r w:rsidR="00A9593D" w:rsidRPr="00B02388">
        <w:rPr>
          <w:rFonts w:ascii="Times New Roman" w:hAnsi="Times New Roman" w:cs="Times New Roman"/>
          <w:b/>
        </w:rPr>
        <w:t xml:space="preserve">Ocena wniosku </w:t>
      </w:r>
      <w:r w:rsidR="00BD08CA" w:rsidRPr="00B02388">
        <w:rPr>
          <w:rFonts w:ascii="Times New Roman" w:hAnsi="Times New Roman" w:cs="Times New Roman"/>
          <w:b/>
        </w:rPr>
        <w:t xml:space="preserve">- </w:t>
      </w:r>
      <w:r w:rsidR="002505FE">
        <w:rPr>
          <w:rFonts w:ascii="Times New Roman" w:hAnsi="Times New Roman" w:cs="Times New Roman"/>
          <w:b/>
        </w:rPr>
        <w:t>zebranie R</w:t>
      </w:r>
      <w:r w:rsidR="00EF4CD2" w:rsidRPr="00B02388">
        <w:rPr>
          <w:rFonts w:ascii="Times New Roman" w:hAnsi="Times New Roman" w:cs="Times New Roman"/>
          <w:b/>
        </w:rPr>
        <w:t>ady, ocena on-l</w:t>
      </w:r>
      <w:r w:rsidR="002505FE">
        <w:rPr>
          <w:rFonts w:ascii="Times New Roman" w:hAnsi="Times New Roman" w:cs="Times New Roman"/>
          <w:b/>
        </w:rPr>
        <w:t xml:space="preserve">ine, </w:t>
      </w:r>
      <w:r w:rsidR="001701D9" w:rsidRPr="00B02388">
        <w:rPr>
          <w:rFonts w:ascii="Times New Roman" w:hAnsi="Times New Roman" w:cs="Times New Roman"/>
          <w:b/>
        </w:rPr>
        <w:t xml:space="preserve"> (podjęcie uchwał, ustalenie kwot wsparcia).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procesu.</w:t>
      </w:r>
    </w:p>
    <w:p w:rsidR="002505FE" w:rsidRPr="008611A5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8611A5">
        <w:rPr>
          <w:rFonts w:ascii="Times New Roman" w:hAnsi="Times New Roman" w:cs="Times New Roman"/>
          <w:u w:val="single"/>
        </w:rPr>
        <w:t>a) ustalenie terminu oceny on-line oraz zebrania Rady,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>Biuro LGD wraz z Przewodniczącym Rady niezwłocznie po zamknięciu naboru - ustala termin Posiedzenia Rady  przeznaczony na dokonanie oceny wniosków on-line przez poszczególnych członków Rady info</w:t>
      </w:r>
      <w:r>
        <w:rPr>
          <w:rFonts w:ascii="Times New Roman" w:hAnsi="Times New Roman" w:cs="Times New Roman"/>
          <w:i/>
        </w:rPr>
        <w:t>rmując o tym w każdy skuteczny sposób na 10 dni wcześniej.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>Wszystkie czy</w:t>
      </w:r>
      <w:r>
        <w:rPr>
          <w:rFonts w:ascii="Times New Roman" w:hAnsi="Times New Roman" w:cs="Times New Roman"/>
          <w:i/>
        </w:rPr>
        <w:t>nności przy obsłudze wniosków</w:t>
      </w:r>
      <w:r w:rsidR="007F343D">
        <w:rPr>
          <w:rFonts w:ascii="Times New Roman" w:hAnsi="Times New Roman" w:cs="Times New Roman"/>
          <w:i/>
        </w:rPr>
        <w:t xml:space="preserve"> powinny odbyć się w terminie</w:t>
      </w:r>
      <w:r>
        <w:rPr>
          <w:rFonts w:ascii="Times New Roman" w:hAnsi="Times New Roman" w:cs="Times New Roman"/>
          <w:i/>
        </w:rPr>
        <w:t xml:space="preserve"> 45 dni</w:t>
      </w:r>
      <w:r w:rsidRPr="00FE1354">
        <w:rPr>
          <w:rFonts w:ascii="Times New Roman" w:hAnsi="Times New Roman" w:cs="Times New Roman"/>
          <w:i/>
        </w:rPr>
        <w:t xml:space="preserve"> od zakończenia naboru składania wniosków</w:t>
      </w:r>
      <w:r w:rsidR="007F343D">
        <w:rPr>
          <w:rFonts w:ascii="Times New Roman" w:hAnsi="Times New Roman" w:cs="Times New Roman"/>
          <w:i/>
        </w:rPr>
        <w:t xml:space="preserve"> lecz w przypadku wpływu odwołań czas ten zostanie odpowiednio przedłużony</w:t>
      </w:r>
      <w:r w:rsidRPr="00FE1354">
        <w:rPr>
          <w:rFonts w:ascii="Times New Roman" w:hAnsi="Times New Roman" w:cs="Times New Roman"/>
          <w:i/>
        </w:rPr>
        <w:t>.</w:t>
      </w:r>
    </w:p>
    <w:p w:rsidR="002505FE" w:rsidRPr="008611A5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8611A5">
        <w:rPr>
          <w:rFonts w:ascii="Times New Roman" w:hAnsi="Times New Roman" w:cs="Times New Roman"/>
          <w:u w:val="single"/>
        </w:rPr>
        <w:t>b) posiedzenie członków Rady i ocena wniosków,</w:t>
      </w:r>
    </w:p>
    <w:p w:rsidR="002505FE" w:rsidRPr="00BE409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zapewnia i kontroluje dostępność systemu on-line w czasie dokonywania przez Radnych oceny wniosków. </w:t>
      </w:r>
      <w:r>
        <w:rPr>
          <w:rFonts w:ascii="Times New Roman" w:hAnsi="Times New Roman" w:cs="Times New Roman"/>
          <w:i/>
        </w:rPr>
        <w:t>Członkowie Rady dokonują oceny wniosków on-line na posiedzeniu w biurze LGD bądź wyznaczonym do tego celu miejscu. W przypadku dużej ilości ocenianych wniosków Przewodniczący Rady może wydłużyć proces oceny o kilka dni.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- sprawdzenie kworum, sektorowości oraz grup interesu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Przewodniczący Rady dokonuje wery</w:t>
      </w:r>
      <w:r>
        <w:rPr>
          <w:rFonts w:ascii="Times New Roman" w:hAnsi="Times New Roman" w:cs="Times New Roman"/>
          <w:i/>
        </w:rPr>
        <w:t>fikacji listy obecności</w:t>
      </w:r>
      <w:r w:rsidRPr="00B02388">
        <w:rPr>
          <w:rFonts w:ascii="Times New Roman" w:hAnsi="Times New Roman" w:cs="Times New Roman"/>
          <w:i/>
        </w:rPr>
        <w:t xml:space="preserve"> członków Rady. Sprawdza kworum i sektorowość oraz grupy interesu w zgodzie ze statutem LGD i regulaminem Rady. W przypadku udziału odpowiedniej ilości członków Rady i odpowiedniego stosunku przedstawicieli sektorów oraz braku konfliktu interesów - Przewodniczący rozpoczyna obrady przechodząc do kolejnych punktów porządku obrad. W przypadku braku prawomocności obrad - Przewodniczący zamyka obrady i wyznacza kolejny termin posiedzenia (zebrania) - w zgodzie z regulaminem Rady. </w:t>
      </w:r>
    </w:p>
    <w:p w:rsidR="002505FE" w:rsidRPr="007905C7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sprawdzeniu prawomocności obrad wybrana Komisja (zgodna z regulaminem Rady) sprawdza dostępność i działanie systemu oceny on-line poprzez próbny wydruk dowolnego raportu. W przypadku problemów z działaniem systemu on-line lub niedostępności systemu - Komisja zgłasza problem do przedstawiciela LGD (obecnego na zebraniu). Przedstawiciel LGD interweniuje celem przywrócenia funkcjonalności systemu. Przewodniczący Rady w przypadku krótkotrwałej niedostępności systemu analizuje sytuację</w:t>
      </w:r>
      <w:r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(czy w pozostającym czasie jest możliwe dokonanie oceny)  i może podjąć decyzję o czasowym zawieszeniu trwania posiedzenia Rady - przerwie w zebraniu. W przypadku braku możliwości interwencji i przywrócenia systemu do pełnej funkcjonalności, Przewodniczący może zakończyć posiedzenie i wyznaczyć nowy termin zebrania.  System pozos</w:t>
      </w:r>
      <w:r>
        <w:rPr>
          <w:rFonts w:ascii="Times New Roman" w:hAnsi="Times New Roman" w:cs="Times New Roman"/>
          <w:i/>
        </w:rPr>
        <w:t>taje aktywny</w:t>
      </w:r>
      <w:r w:rsidRPr="00B02388">
        <w:rPr>
          <w:rFonts w:ascii="Times New Roman" w:hAnsi="Times New Roman" w:cs="Times New Roman"/>
          <w:i/>
        </w:rPr>
        <w:t xml:space="preserve"> aż do zakończe</w:t>
      </w:r>
      <w:r>
        <w:rPr>
          <w:rFonts w:ascii="Times New Roman" w:hAnsi="Times New Roman" w:cs="Times New Roman"/>
          <w:i/>
        </w:rPr>
        <w:t xml:space="preserve">nia oceny </w:t>
      </w:r>
      <w:r w:rsidRPr="00B02388">
        <w:rPr>
          <w:rFonts w:ascii="Times New Roman" w:hAnsi="Times New Roman" w:cs="Times New Roman"/>
          <w:i/>
        </w:rPr>
        <w:t xml:space="preserve"> on-line.  </w:t>
      </w:r>
    </w:p>
    <w:p w:rsidR="002505FE" w:rsidRPr="008611A5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8611A5">
        <w:rPr>
          <w:rFonts w:ascii="Times New Roman" w:hAnsi="Times New Roman" w:cs="Times New Roman"/>
          <w:u w:val="single"/>
        </w:rPr>
        <w:t xml:space="preserve">c) </w:t>
      </w:r>
      <w:r>
        <w:rPr>
          <w:rFonts w:ascii="Times New Roman" w:hAnsi="Times New Roman" w:cs="Times New Roman"/>
          <w:u w:val="single"/>
        </w:rPr>
        <w:t>o</w:t>
      </w:r>
      <w:r w:rsidRPr="008611A5">
        <w:rPr>
          <w:rFonts w:ascii="Times New Roman" w:hAnsi="Times New Roman" w:cs="Times New Roman"/>
          <w:u w:val="single"/>
        </w:rPr>
        <w:t>cena wniosków on-line,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Przed pierwszą oceną wniosków on-line, biuro LGD przygotowuje system do pracy - tworząc bazę członków Rady - oceniających wnioski. Dodatkowo biuro LGD tworzy rejestr powiązań (w wersji papierowej lub w systemie on-line), mający na celu blokowanie oceny przez poszczególnych członków Rady - jeżeli zachod</w:t>
      </w:r>
      <w:r>
        <w:rPr>
          <w:rFonts w:ascii="Times New Roman" w:hAnsi="Times New Roman" w:cs="Times New Roman"/>
          <w:i/>
        </w:rPr>
        <w:t>zi konflikt interesów.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Dodatkowo bi</w:t>
      </w:r>
      <w:r>
        <w:rPr>
          <w:rFonts w:ascii="Times New Roman" w:hAnsi="Times New Roman" w:cs="Times New Roman"/>
          <w:i/>
        </w:rPr>
        <w:t xml:space="preserve">uro LGD wprowadza do systemu karty </w:t>
      </w:r>
      <w:r w:rsidRPr="00F31768">
        <w:rPr>
          <w:rFonts w:ascii="Times New Roman" w:hAnsi="Times New Roman" w:cs="Times New Roman"/>
          <w:i/>
        </w:rPr>
        <w:t>zgodności z LSR wraz z załącznikami</w:t>
      </w:r>
      <w:r w:rsidRPr="00B02388">
        <w:rPr>
          <w:rFonts w:ascii="Times New Roman" w:hAnsi="Times New Roman" w:cs="Times New Roman"/>
          <w:i/>
        </w:rPr>
        <w:t xml:space="preserve"> oraz</w:t>
      </w:r>
      <w:r>
        <w:rPr>
          <w:rFonts w:ascii="Times New Roman" w:hAnsi="Times New Roman" w:cs="Times New Roman"/>
          <w:i/>
        </w:rPr>
        <w:t xml:space="preserve"> karty z  lokalnymi</w:t>
      </w:r>
      <w:r w:rsidRPr="00B02388">
        <w:rPr>
          <w:rFonts w:ascii="Times New Roman" w:hAnsi="Times New Roman" w:cs="Times New Roman"/>
          <w:i/>
        </w:rPr>
        <w:t xml:space="preserve"> kryteria</w:t>
      </w:r>
      <w:r>
        <w:rPr>
          <w:rFonts w:ascii="Times New Roman" w:hAnsi="Times New Roman" w:cs="Times New Roman"/>
          <w:i/>
        </w:rPr>
        <w:t>mi</w:t>
      </w:r>
      <w:r w:rsidRPr="00B02388">
        <w:rPr>
          <w:rFonts w:ascii="Times New Roman" w:hAnsi="Times New Roman" w:cs="Times New Roman"/>
          <w:i/>
        </w:rPr>
        <w:t xml:space="preserve"> wyb</w:t>
      </w:r>
      <w:r>
        <w:rPr>
          <w:rFonts w:ascii="Times New Roman" w:hAnsi="Times New Roman" w:cs="Times New Roman"/>
          <w:i/>
        </w:rPr>
        <w:t>oru</w:t>
      </w:r>
      <w:r w:rsidR="00D738E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Następnie generowany jest indywidualny identyfikator do systemu oceny on-line. Identyfikator wraz z instrukcją obsługi systemu przekazywany jest osobiście (przez biuro LGD) każdemu z członków Rady na pierwszym posiedzeniu. Zadaniem członka Rady jest zapoznanie się z instrukcją użytkowania systemu oraz wykonanie pierwszego logowania do systemu - wówczas generowane jest hasło dostępu - </w:t>
      </w:r>
      <w:r w:rsidRPr="00B02388">
        <w:rPr>
          <w:rFonts w:ascii="Times New Roman" w:hAnsi="Times New Roman" w:cs="Times New Roman"/>
          <w:i/>
        </w:rPr>
        <w:lastRenderedPageBreak/>
        <w:t xml:space="preserve">znane tylko temu członkowi Rady. Dodatkowo, każdy członek Rady potwierdza podpisem - na udostępnionym przez LGD formularzu - otrzymanie identyfikatora oraz klauzulę: "o zakazie przekazywania dostępu do systemu osobom trzecim".  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przypadku zmiany członka Rady w trakcie kadencji, rezygnacji itp. konto zostaje dezaktywowane,       a nowy członek Rady zostaje wprowadzony do bazy członków Radny i zostaje wygenerowany nowy identyfikator - ma tu zastosowanie procedura pozyskania hasła - opisana powyżej.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celu dokonania oceny wniosków - Radny loguje się do udostępnionego (aktywnego w czasie trwania oceny) systemu oceny on-line - podając indywidualny identyfikator i wygenerowane wcześniej hasło. Następnie otrzymuje podgląd na listę zarejestrowanych wniosków i wybiera w kolejnośc</w:t>
      </w:r>
      <w:r>
        <w:rPr>
          <w:rFonts w:ascii="Times New Roman" w:hAnsi="Times New Roman" w:cs="Times New Roman"/>
          <w:i/>
        </w:rPr>
        <w:t>i rejestrowej wniosek do oceny oraz przygotowane przez biuro karty oceny.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Celem eliminacji powiązań członka Rady, biorącego udział w ocenie wniosków z </w:t>
      </w:r>
      <w:r>
        <w:rPr>
          <w:rFonts w:ascii="Times New Roman" w:hAnsi="Times New Roman" w:cs="Times New Roman"/>
          <w:i/>
        </w:rPr>
        <w:t>wnioskodawcą</w:t>
      </w:r>
      <w:r w:rsidRPr="00B02388">
        <w:rPr>
          <w:rFonts w:ascii="Times New Roman" w:hAnsi="Times New Roman" w:cs="Times New Roman"/>
          <w:i/>
        </w:rPr>
        <w:t>, stosunku pracowniczego lub rodzinnego itp. wprowadzony jest w systemie mechanizm deklarowania bezstronności - każdy członek Rady</w:t>
      </w:r>
      <w:r>
        <w:rPr>
          <w:rFonts w:ascii="Times New Roman" w:hAnsi="Times New Roman" w:cs="Times New Roman"/>
          <w:i/>
        </w:rPr>
        <w:t xml:space="preserve"> musi zaznaczyć</w:t>
      </w:r>
      <w:r w:rsidRPr="00B02388">
        <w:rPr>
          <w:rFonts w:ascii="Times New Roman" w:hAnsi="Times New Roman" w:cs="Times New Roman"/>
          <w:i/>
        </w:rPr>
        <w:t xml:space="preserve"> wszystkie dostępne opcje braku powiązań z </w:t>
      </w:r>
      <w:r>
        <w:rPr>
          <w:rFonts w:ascii="Times New Roman" w:hAnsi="Times New Roman" w:cs="Times New Roman"/>
          <w:i/>
        </w:rPr>
        <w:t>wnioskodawcą</w:t>
      </w:r>
      <w:r w:rsidRPr="00B02388">
        <w:rPr>
          <w:rFonts w:ascii="Times New Roman" w:hAnsi="Times New Roman" w:cs="Times New Roman"/>
          <w:i/>
        </w:rPr>
        <w:t xml:space="preserve">. Zaznaczenie opcji braku powiązań i zatwierdzenie wyboru przesyła systemowi informację o możliwości kontynuowania oceny.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Brak zaznaczenia którejkolwiek opcji powiązań i zatwierdzenie wyboru to informacja dla systemu, że członek Rady jest stronniczy i dalsza ocena automatycznie zostaje zablokowana. Radny nie zostaje brany pod uwagę w późniejszym wyliczaniu średniej punktowej danego wniosku.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Czynność jest powtarzalna dla każdego wniosku z osobna.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Dodatkowo członek Rady ma do zaakceptowania oświadczenie, m.in. że: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zapoznał się z regulaminem Rady,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zobowiązuje  się,  wypełniać  obowiązki  w  sposób  uczciwy  i  sprawiedliwy,  zgodnie  z  posiadaną wiedzą,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 zobowiązuje się do zachowania w  tajemnicy  wszystkich  informacji  i dokumentów ujawnionych  lub wytworzonych lub przygotowanych w  trakcie  lub  jako  rezultat oceny i zgadza  się, że informacje te powinny być użyte tylko dla celów niniejszej oceny i nie mogą zostać ujawnione stronom trzecim,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 zobowiązuje się nie zatrzymywać kopii jakichkolwiek pisemnych lub elektronicznych informacji dotyczących dokonywanej oceny.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stwierdzeniu przez system oceny on-line bezstronno</w:t>
      </w:r>
      <w:r>
        <w:rPr>
          <w:rFonts w:ascii="Times New Roman" w:hAnsi="Times New Roman" w:cs="Times New Roman"/>
          <w:i/>
        </w:rPr>
        <w:t>ści i akceptacji oświadczeń – członek Rady</w:t>
      </w:r>
      <w:r w:rsidRPr="00B02388">
        <w:rPr>
          <w:rFonts w:ascii="Times New Roman" w:hAnsi="Times New Roman" w:cs="Times New Roman"/>
          <w:i/>
        </w:rPr>
        <w:t xml:space="preserve"> może przejść do dalszej oceny.</w:t>
      </w:r>
    </w:p>
    <w:p w:rsidR="002505FE" w:rsidRPr="008611A5" w:rsidRDefault="002505FE" w:rsidP="002505F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Ocena zgodności z LSR</w:t>
      </w:r>
      <w:r w:rsidRPr="008611A5">
        <w:rPr>
          <w:rFonts w:ascii="Times New Roman" w:hAnsi="Times New Roman" w:cs="Times New Roman"/>
          <w:u w:val="single"/>
        </w:rPr>
        <w:t xml:space="preserve"> przez Członków Rady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celu ułatwienia dokonania oceny poszczególnych wniosków - złożony przez </w:t>
      </w:r>
      <w:r>
        <w:rPr>
          <w:rFonts w:ascii="Times New Roman" w:hAnsi="Times New Roman" w:cs="Times New Roman"/>
          <w:i/>
        </w:rPr>
        <w:t xml:space="preserve">wnioskodawców </w:t>
      </w:r>
      <w:r w:rsidRPr="00B02388">
        <w:rPr>
          <w:rFonts w:ascii="Times New Roman" w:hAnsi="Times New Roman" w:cs="Times New Roman"/>
          <w:i/>
        </w:rPr>
        <w:t xml:space="preserve">- wniosek wyświetla się w części ekranu - jako podgląd, a w drugiej części wyświetla </w:t>
      </w:r>
      <w:r>
        <w:rPr>
          <w:rFonts w:ascii="Times New Roman" w:hAnsi="Times New Roman" w:cs="Times New Roman"/>
          <w:i/>
        </w:rPr>
        <w:t>się karta zgodności z LSR wraz z załącznikami</w:t>
      </w:r>
      <w:r w:rsidRPr="00B0238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W podglądzie będzie wypełniona przez pracowników biura LGD karta zgodności z LSR służąca jako podpowiedź. System będzie sygnalizował jaką ocenę dokonało biuro a członek Rady podejmie ostateczną decyzję. </w:t>
      </w:r>
      <w:r w:rsidRPr="00B02388">
        <w:rPr>
          <w:rFonts w:ascii="Times New Roman" w:hAnsi="Times New Roman" w:cs="Times New Roman"/>
          <w:i/>
        </w:rPr>
        <w:t xml:space="preserve"> Członek Rady na bieżąco analizuje wniosek i </w:t>
      </w:r>
      <w:r>
        <w:rPr>
          <w:rFonts w:ascii="Times New Roman" w:hAnsi="Times New Roman" w:cs="Times New Roman"/>
          <w:i/>
        </w:rPr>
        <w:t>karty.</w:t>
      </w:r>
      <w:r w:rsidRPr="00B7009D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Członkowie Rady </w:t>
      </w:r>
      <w:r>
        <w:rPr>
          <w:rFonts w:ascii="Times New Roman" w:hAnsi="Times New Roman" w:cs="Times New Roman"/>
          <w:i/>
        </w:rPr>
        <w:t>w czasie oceny on-line nie widzi</w:t>
      </w:r>
      <w:r w:rsidRPr="00B02388">
        <w:rPr>
          <w:rFonts w:ascii="Times New Roman" w:hAnsi="Times New Roman" w:cs="Times New Roman"/>
          <w:i/>
        </w:rPr>
        <w:t xml:space="preserve"> statusu wniosku i ocen innych członków Rady. 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Wynikiem ostatecznym Rady czy wniosek jest zgodny z LSR będzie głosowanie nad uchwałą wszystkich uprawnionych do głosowania nad danym wnioskiem członków rady. Głosowanie nad uchwałami poszczególnych wniosków </w:t>
      </w:r>
      <w:r w:rsidRPr="003607C4">
        <w:rPr>
          <w:rFonts w:ascii="Times New Roman" w:hAnsi="Times New Roman" w:cs="Times New Roman"/>
          <w:i/>
        </w:rPr>
        <w:t>nastąpi dopiero po zakończeniu oceny wszystkich wniosków</w:t>
      </w:r>
      <w:r w:rsidRPr="00575042">
        <w:rPr>
          <w:rFonts w:ascii="Times New Roman" w:hAnsi="Times New Roman" w:cs="Times New Roman"/>
          <w:i/>
        </w:rPr>
        <w:t>. Do całego projektu uchwały dodawany jest zapis o wyniku oceny zgodności</w:t>
      </w:r>
      <w:r>
        <w:rPr>
          <w:rFonts w:ascii="Times New Roman" w:hAnsi="Times New Roman" w:cs="Times New Roman"/>
          <w:i/>
          <w:color w:val="0070C0"/>
        </w:rPr>
        <w:t xml:space="preserve"> </w:t>
      </w:r>
      <w:r w:rsidRPr="00575042">
        <w:rPr>
          <w:rFonts w:ascii="Times New Roman" w:hAnsi="Times New Roman" w:cs="Times New Roman"/>
          <w:i/>
        </w:rPr>
        <w:t>operacji z LSR. System automatycznie oblicza ilość oddanych głosów.</w:t>
      </w:r>
    </w:p>
    <w:p w:rsidR="002505FE" w:rsidRPr="003607C4" w:rsidRDefault="002505FE" w:rsidP="002505FE">
      <w:pPr>
        <w:jc w:val="both"/>
        <w:rPr>
          <w:rFonts w:ascii="Times New Roman" w:hAnsi="Times New Roman" w:cs="Times New Roman"/>
          <w:i/>
        </w:rPr>
      </w:pPr>
      <w:r w:rsidRPr="003607C4">
        <w:rPr>
          <w:rFonts w:ascii="Times New Roman" w:hAnsi="Times New Roman" w:cs="Times New Roman"/>
          <w:i/>
        </w:rPr>
        <w:lastRenderedPageBreak/>
        <w:t>Uchwała zostaje podjęta jeśli podczas głosowania większość członków Rady ( połowa +1) zagłosuje za uchwaleniem.</w:t>
      </w:r>
    </w:p>
    <w:p w:rsidR="002505FE" w:rsidRPr="003607C4" w:rsidRDefault="002505FE" w:rsidP="002505FE">
      <w:pPr>
        <w:jc w:val="both"/>
        <w:rPr>
          <w:rFonts w:ascii="Times New Roman" w:hAnsi="Times New Roman" w:cs="Times New Roman"/>
          <w:i/>
        </w:rPr>
      </w:pPr>
      <w:r w:rsidRPr="003607C4">
        <w:rPr>
          <w:rFonts w:ascii="Times New Roman" w:hAnsi="Times New Roman" w:cs="Times New Roman"/>
          <w:i/>
        </w:rPr>
        <w:t>Jeśli podczas głosowania dojdzie do sytuacji gdzie członków Rady głosujących za i przeciw będzie w takiej samej ilości, głosem decydującym będzie głos Przewodniczącego Rady.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W przypadku kiedy członek Rady podejmie decyzje w karcie oceny zgodności z LSR, że dany wniosek nie jest zgodny z LSR, wówczas bierze on udział w głosowaniu </w:t>
      </w:r>
      <w:r w:rsidRPr="003340FB">
        <w:rPr>
          <w:rFonts w:ascii="Times New Roman" w:hAnsi="Times New Roman" w:cs="Times New Roman"/>
          <w:i/>
        </w:rPr>
        <w:t>nad uchwałami lecz nie bierze udziału</w:t>
      </w:r>
      <w:r w:rsidRPr="00575042">
        <w:rPr>
          <w:rFonts w:ascii="Times New Roman" w:hAnsi="Times New Roman" w:cs="Times New Roman"/>
          <w:i/>
        </w:rPr>
        <w:t xml:space="preserve"> w dalszej ocenie wniosku według lokalnych kryteriów oceny. System nie przepuszcza go do dalszego etapu.</w:t>
      </w:r>
    </w:p>
    <w:p w:rsidR="002505FE" w:rsidRPr="003340FB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W przypadku gdy większość członków Rady zadecyduje, iż dany wniosek nie jest zgodny z LSR, system umieszcza wniosek na liście wniosków niewybranych </w:t>
      </w:r>
      <w:r w:rsidRPr="003340FB">
        <w:rPr>
          <w:rFonts w:ascii="Times New Roman" w:hAnsi="Times New Roman" w:cs="Times New Roman"/>
          <w:i/>
        </w:rPr>
        <w:t>do finansowania i informacja przenoszona jest do projektu uchwały.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>W przypadku uzyskania takiej samej ilości głosów w ramach oceny zgodności z LSR decydującym głosem jest głos przewodniczącego Rady. System ma zakodowany identyfikator przewodniczącego Rady a w sytuacji nieobecności przewodniczącego Rady, Wiceprzewodniczący pełni jego funkcję i  biuro LGD wprowadza zmiany do systemu.</w:t>
      </w:r>
    </w:p>
    <w:p w:rsidR="002505FE" w:rsidRPr="008611A5" w:rsidRDefault="002505FE" w:rsidP="002505F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</w:t>
      </w:r>
      <w:r w:rsidRPr="008611A5">
        <w:rPr>
          <w:rFonts w:ascii="Times New Roman" w:hAnsi="Times New Roman" w:cs="Times New Roman"/>
          <w:u w:val="single"/>
        </w:rPr>
        <w:t xml:space="preserve">cena </w:t>
      </w:r>
      <w:r>
        <w:rPr>
          <w:rFonts w:ascii="Times New Roman" w:hAnsi="Times New Roman" w:cs="Times New Roman"/>
          <w:u w:val="single"/>
        </w:rPr>
        <w:t xml:space="preserve">wniosku </w:t>
      </w:r>
      <w:r w:rsidRPr="008611A5">
        <w:rPr>
          <w:rFonts w:ascii="Times New Roman" w:hAnsi="Times New Roman" w:cs="Times New Roman"/>
          <w:u w:val="single"/>
        </w:rPr>
        <w:t>według lokalnych kryteriów LGD.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na poziomie opracowania lokalnych kryteriów oceny w LSR określa minimalną wartość punktową, którą musi uzyskać wniosek, aby znaleźć się na </w:t>
      </w:r>
      <w:r w:rsidRPr="00575042">
        <w:rPr>
          <w:rFonts w:ascii="Times New Roman" w:hAnsi="Times New Roman" w:cs="Times New Roman"/>
          <w:i/>
        </w:rPr>
        <w:t>liście wybranych do finansowania.</w:t>
      </w:r>
      <w:r w:rsidRPr="00B02388">
        <w:rPr>
          <w:rFonts w:ascii="Times New Roman" w:hAnsi="Times New Roman" w:cs="Times New Roman"/>
          <w:i/>
        </w:rPr>
        <w:t xml:space="preserve"> System pamięta wprowadzoną na etapie przygotowania systemu wartość minimalną i wnioski, które nie uzyskają tej wartości p</w:t>
      </w:r>
      <w:r>
        <w:rPr>
          <w:rFonts w:ascii="Times New Roman" w:hAnsi="Times New Roman" w:cs="Times New Roman"/>
          <w:i/>
        </w:rPr>
        <w:t>unktowej automatycznie system przeniesie do listy wniosków niewybranych.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przejś</w:t>
      </w:r>
      <w:r>
        <w:rPr>
          <w:rFonts w:ascii="Times New Roman" w:hAnsi="Times New Roman" w:cs="Times New Roman"/>
          <w:i/>
        </w:rPr>
        <w:t>ciu etapu zgodności z LSR</w:t>
      </w:r>
      <w:r w:rsidRPr="00B02388">
        <w:rPr>
          <w:rFonts w:ascii="Times New Roman" w:hAnsi="Times New Roman" w:cs="Times New Roman"/>
          <w:i/>
        </w:rPr>
        <w:t>, członek Rady przechodzi do etapu oceny</w:t>
      </w:r>
      <w:r>
        <w:rPr>
          <w:rFonts w:ascii="Times New Roman" w:hAnsi="Times New Roman" w:cs="Times New Roman"/>
          <w:i/>
        </w:rPr>
        <w:t xml:space="preserve"> wniosków według</w:t>
      </w:r>
      <w:r w:rsidRPr="00B02388">
        <w:rPr>
          <w:rFonts w:ascii="Times New Roman" w:hAnsi="Times New Roman" w:cs="Times New Roman"/>
          <w:i/>
        </w:rPr>
        <w:t xml:space="preserve"> lokalnych kryteriów. W celu ułatwienia dokonania oceny poszczególnych wniosków - złożony przez </w:t>
      </w:r>
      <w:r>
        <w:rPr>
          <w:rFonts w:ascii="Times New Roman" w:hAnsi="Times New Roman" w:cs="Times New Roman"/>
          <w:i/>
        </w:rPr>
        <w:t>wnioskodawcę</w:t>
      </w:r>
      <w:r w:rsidRPr="00B02388">
        <w:rPr>
          <w:rFonts w:ascii="Times New Roman" w:hAnsi="Times New Roman" w:cs="Times New Roman"/>
          <w:i/>
        </w:rPr>
        <w:t xml:space="preserve"> - wniosek wyświetla się w części ekranu - jako podgląd, a w drugiej części wyświetla się karta oceny lokalnych kryteriów. Członek Rady na bieżąco analizuje wniosek i ocenia przydzielając punkty w odpowiednich pozycjach. Celem eliminacji pomyłek w ocenie członków Rady - w kategoriach "zamkniętych", gdzie konkretna wartość punktowa jest przydzielana n</w:t>
      </w:r>
      <w:r>
        <w:rPr>
          <w:rFonts w:ascii="Times New Roman" w:hAnsi="Times New Roman" w:cs="Times New Roman"/>
          <w:i/>
        </w:rPr>
        <w:t>a podstawie stałych danych,</w:t>
      </w:r>
      <w:r w:rsidRPr="00B02388">
        <w:rPr>
          <w:rFonts w:ascii="Times New Roman" w:hAnsi="Times New Roman" w:cs="Times New Roman"/>
          <w:i/>
        </w:rPr>
        <w:t xml:space="preserve"> system automatycznie importuje dane z wersji elektronicznej wniosku i sugeruje poprawną odpowiedź członkowi Rady. Ostateczna decyzja o wprowadzonej wartości punktowej należy do członka Rady - oceniającego - jednakże wprowadzenie innej wartości niż sugerowana przez system - powoduje oznaczenie takiej oceny punktowej </w:t>
      </w:r>
      <w:r>
        <w:rPr>
          <w:rFonts w:ascii="Times New Roman" w:hAnsi="Times New Roman" w:cs="Times New Roman"/>
          <w:i/>
        </w:rPr>
        <w:t>- ostrzeżeniem</w:t>
      </w:r>
      <w:r w:rsidRPr="00B02388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Ostrzeżenie widoczne</w:t>
      </w:r>
      <w:r w:rsidRPr="00B02388">
        <w:rPr>
          <w:rFonts w:ascii="Times New Roman" w:hAnsi="Times New Roman" w:cs="Times New Roman"/>
          <w:i/>
        </w:rPr>
        <w:t xml:space="preserve"> jest na wydruku raportu z oceny i komisja</w:t>
      </w:r>
      <w:r>
        <w:rPr>
          <w:rFonts w:ascii="Times New Roman" w:hAnsi="Times New Roman" w:cs="Times New Roman"/>
          <w:i/>
        </w:rPr>
        <w:t xml:space="preserve"> weryfikująca </w:t>
      </w:r>
      <w:r w:rsidRPr="00B02388">
        <w:rPr>
          <w:rFonts w:ascii="Times New Roman" w:hAnsi="Times New Roman" w:cs="Times New Roman"/>
          <w:i/>
        </w:rPr>
        <w:t xml:space="preserve"> (zgodna z regulaminem Rady) dokonaną ocenę (opisana niżej) może wezwać członka Rady do zastosowania poprawki - ze względu na niepoprawnie przyznaną punktację. 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kategoriach oceny lokalnych kryteriów "otwartych" system podpow</w:t>
      </w:r>
      <w:r>
        <w:rPr>
          <w:rFonts w:ascii="Times New Roman" w:hAnsi="Times New Roman" w:cs="Times New Roman"/>
          <w:i/>
        </w:rPr>
        <w:t>iada wartości punktowe, które</w:t>
      </w:r>
      <w:r w:rsidRPr="00B02388">
        <w:rPr>
          <w:rFonts w:ascii="Times New Roman" w:hAnsi="Times New Roman" w:cs="Times New Roman"/>
          <w:i/>
        </w:rPr>
        <w:t xml:space="preserve"> członek Rady może przydzielić. Radny na podstawie dokonanej analizy wniosku przydziela odpowiednie wartości punktowe, po czym dokonuje</w:t>
      </w:r>
      <w:r>
        <w:rPr>
          <w:rFonts w:ascii="Times New Roman" w:hAnsi="Times New Roman" w:cs="Times New Roman"/>
          <w:i/>
        </w:rPr>
        <w:t xml:space="preserve"> zatwierdzenia dokonanej oceny. Karty są drukowane i każdy członek Rady podpisuje czytelnie każda wypełnioną kartę.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System oceny on-line aktywny jest do koń</w:t>
      </w:r>
      <w:r>
        <w:rPr>
          <w:rFonts w:ascii="Times New Roman" w:hAnsi="Times New Roman" w:cs="Times New Roman"/>
          <w:i/>
        </w:rPr>
        <w:t>ca trwania posiedzenia Rady.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Komisja</w:t>
      </w:r>
      <w:r>
        <w:rPr>
          <w:rFonts w:ascii="Times New Roman" w:hAnsi="Times New Roman" w:cs="Times New Roman"/>
          <w:i/>
        </w:rPr>
        <w:t xml:space="preserve"> weryfikująca</w:t>
      </w:r>
      <w:r w:rsidRPr="00B02388">
        <w:rPr>
          <w:rFonts w:ascii="Times New Roman" w:hAnsi="Times New Roman" w:cs="Times New Roman"/>
          <w:i/>
        </w:rPr>
        <w:t xml:space="preserve"> (zgodna z regulaminem Rady) dokonuje sprawdzenia listy obecności członków Rady i na podstawie raportu dotyczącego wykonanej oceny - przekazanego przez biuro LGD - stwierdza wykonanie oceny przez wszystkich obecnych członków Rady. W przypadku niedokonania oceny on-line jednego, większej ilości, wszystkich wniosków </w:t>
      </w:r>
      <w:r>
        <w:rPr>
          <w:rFonts w:ascii="Times New Roman" w:hAnsi="Times New Roman" w:cs="Times New Roman"/>
          <w:i/>
        </w:rPr>
        <w:t>–</w:t>
      </w:r>
      <w:r w:rsidRPr="00B02388">
        <w:rPr>
          <w:rFonts w:ascii="Times New Roman" w:hAnsi="Times New Roman" w:cs="Times New Roman"/>
          <w:i/>
        </w:rPr>
        <w:t xml:space="preserve"> komisja</w:t>
      </w:r>
      <w:r>
        <w:rPr>
          <w:rFonts w:ascii="Times New Roman" w:hAnsi="Times New Roman" w:cs="Times New Roman"/>
          <w:i/>
        </w:rPr>
        <w:t xml:space="preserve"> weryfikująca</w:t>
      </w:r>
      <w:r w:rsidRPr="00B02388">
        <w:rPr>
          <w:rFonts w:ascii="Times New Roman" w:hAnsi="Times New Roman" w:cs="Times New Roman"/>
          <w:i/>
        </w:rPr>
        <w:t xml:space="preserve"> wzywa danego członka Rady do dokończenia oceny on-line. W przypadku dokończenia oceny - dany członek Rady bierze udział w obradach zebrania Rady. W przypadku odmowy dokończenia procesu oceny wniosków - Przewodniczący Rady podejmuje decyzję o wykluczeniu danego członka Rady i nie uwzględnia jego punktacji i osoby do liczonej później średniej. Radny nie ma prawa głosować za podjęciem uchwał. </w:t>
      </w:r>
      <w:r w:rsidRPr="00B02388">
        <w:rPr>
          <w:rFonts w:ascii="Times New Roman" w:hAnsi="Times New Roman" w:cs="Times New Roman"/>
          <w:i/>
        </w:rPr>
        <w:lastRenderedPageBreak/>
        <w:t>Analogicznie jeśli członek Rady nie dokona oceny np. pięciu wniosków lub nie dokona oceny wszystkich wniosków i odmówi dokonania oceny on-line - Przewodniczący Rady podejmuje decyzję o wykluczeniu danego członka Rady z posiedzenia członków Rady (członek Rady nie ma prawa głosować).</w:t>
      </w:r>
    </w:p>
    <w:p w:rsidR="008247D2" w:rsidRPr="008247D2" w:rsidRDefault="008247D2" w:rsidP="008247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247D2">
        <w:rPr>
          <w:rFonts w:ascii="Times New Roman" w:hAnsi="Times New Roman" w:cs="Times New Roman"/>
        </w:rPr>
        <w:t xml:space="preserve">Ustalenie </w:t>
      </w:r>
      <w:r>
        <w:rPr>
          <w:rFonts w:ascii="Times New Roman" w:hAnsi="Times New Roman" w:cs="Times New Roman"/>
        </w:rPr>
        <w:t>kwoty</w:t>
      </w:r>
      <w:r w:rsidRPr="008247D2">
        <w:rPr>
          <w:rFonts w:ascii="Times New Roman" w:hAnsi="Times New Roman" w:cs="Times New Roman"/>
        </w:rPr>
        <w:t xml:space="preserve"> wsparcia</w:t>
      </w:r>
    </w:p>
    <w:p w:rsidR="008247D2" w:rsidRDefault="008247D2" w:rsidP="008247D2">
      <w:pPr>
        <w:jc w:val="both"/>
      </w:pPr>
      <w:r>
        <w:t>Rada ma prawo ustalić kwotę wsparcia w przypadku pomocy udzielanej w formie prefinansowania poprzez sprawdzenie czy prawidłowo zastosowano odpowiednią wskazaną w LSR. Jeżeli wnioskowana kwota będzie wyższa od określonej w LSR – Rada ustali kwotę wsparcia na poziomie określonym w LSR.</w:t>
      </w:r>
    </w:p>
    <w:p w:rsidR="008247D2" w:rsidRPr="008247D2" w:rsidRDefault="008247D2" w:rsidP="008247D2">
      <w:pPr>
        <w:jc w:val="both"/>
        <w:rPr>
          <w:rFonts w:ascii="Times New Roman" w:hAnsi="Times New Roman" w:cs="Times New Roman"/>
          <w:i/>
        </w:rPr>
      </w:pPr>
      <w:r>
        <w:t xml:space="preserve"> Rada ma prawo zmienić wysokość wnioskowanej przez beneficjenta kwoty pomocy poprzez zmniejszenie kwoty pomocy w przypadku, gdy kwota ta będzie przekraczać: kwotę pomocy ustaloną przez LGD, lub maksymalną kwotę pomocy określoną w § 15 rozporządzenia o wdrażaniu LSR, lub dostępne dla beneficjenta limity (pozostający do wykorzystania limit na beneficjenta w okresie programowania 2014-2020).</w:t>
      </w:r>
    </w:p>
    <w:p w:rsidR="008247D2" w:rsidRDefault="008247D2" w:rsidP="002505FE">
      <w:pPr>
        <w:jc w:val="both"/>
        <w:rPr>
          <w:rFonts w:ascii="Times New Roman" w:hAnsi="Times New Roman" w:cs="Times New Roman"/>
          <w:i/>
        </w:rPr>
      </w:pPr>
    </w:p>
    <w:p w:rsidR="002505FE" w:rsidRPr="00802A6B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>Podczas podejmowania indywidualnych uchwał do poszczególnych wniosków analizowana będzie kwota wsparcia wniosku o przyznanie pomocy w ramach danego działania. System dokona analizy w postaci wygenerowanego raportu z zaznaczeniem w których wnioskach nieprawidłowo zastosowano kwotę wparcia a w których kwota została poprawnie wyliczona. Biuro LGD w przypadku nieprawidłowo ustalonej kwoty wsparcia analizuje dany wniosek uzasadniając członkom Rady ustalenie innej wysokości kwoty wsparcia niż wnioskowana mając na uwadze zasady wyliczania kwot w poszczególnych działaniach. Ustalona przez członków Rady kwota wsparcia zostaje poddana pod głosowanie z zachowaniem zasady przegłosowania większością głosów ( połowa +1). Jeśli podczas głosowania dojdzie do sytuacji gdzie członków Rady głosujących za i przeciw będzie w takiej samej ilości, głosem decydującym będzie głos Przewodniczącego Rady. Proces głosowania zostaje odnotowany w protokole a kwotę wsparcia wpisuje się w projekt uchwały do danego wniosku.</w:t>
      </w:r>
    </w:p>
    <w:p w:rsidR="002505FE" w:rsidRPr="000B5BF5" w:rsidRDefault="002505FE" w:rsidP="002505F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f) generowanie list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Listy zawierają takie same informacje jak opisane przy generowaniu projektów uchwał. 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>System generuje następujące listy :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lista wniosków zgodnych z LSR,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lista wniosków niewybranych do dofinansowania w ramach której mieszczą się wnioski, które są niezgodne z LSR i wnioski które nie uzyskały minimum punktowego.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lista wniosków wybranych do dofi</w:t>
      </w:r>
      <w:r w:rsidR="008247D2">
        <w:rPr>
          <w:rFonts w:ascii="Times New Roman" w:hAnsi="Times New Roman" w:cs="Times New Roman"/>
          <w:i/>
        </w:rPr>
        <w:t>nansowania</w:t>
      </w:r>
      <w:r>
        <w:rPr>
          <w:rFonts w:ascii="Times New Roman" w:hAnsi="Times New Roman" w:cs="Times New Roman"/>
          <w:i/>
        </w:rPr>
        <w:t xml:space="preserve"> mieszczą</w:t>
      </w:r>
      <w:r w:rsidR="008247D2">
        <w:rPr>
          <w:rFonts w:ascii="Times New Roman" w:hAnsi="Times New Roman" w:cs="Times New Roman"/>
          <w:i/>
        </w:rPr>
        <w:t>ce</w:t>
      </w:r>
      <w:r>
        <w:rPr>
          <w:rFonts w:ascii="Times New Roman" w:hAnsi="Times New Roman" w:cs="Times New Roman"/>
          <w:i/>
        </w:rPr>
        <w:t xml:space="preserve"> się w limicie środków przewidzianych w ogłoszeniu naboru wniosków.</w:t>
      </w:r>
    </w:p>
    <w:p w:rsidR="008247D2" w:rsidRDefault="008247D2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lista rezerwowa wniosków, które zostały wybrane do dofinansowania lecz nie mieszczą się w limicie środków przewidzianych na dany nabór.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Na liście wniosków wybranych do dofinansowania </w:t>
      </w:r>
      <w:r w:rsidR="00D30526">
        <w:rPr>
          <w:rFonts w:ascii="Times New Roman" w:hAnsi="Times New Roman" w:cs="Times New Roman"/>
          <w:i/>
        </w:rPr>
        <w:t xml:space="preserve">i liście rezerwowej </w:t>
      </w:r>
      <w:r w:rsidRPr="00575042">
        <w:rPr>
          <w:rFonts w:ascii="Times New Roman" w:hAnsi="Times New Roman" w:cs="Times New Roman"/>
          <w:i/>
        </w:rPr>
        <w:t>kolejność umieszczenia poszczególnych wniosków powstaje w oparciu o średnią arytmetyczną punktową</w:t>
      </w:r>
      <w:r w:rsidRPr="00045E2B">
        <w:rPr>
          <w:rFonts w:ascii="Times New Roman" w:hAnsi="Times New Roman" w:cs="Times New Roman"/>
          <w:i/>
          <w:color w:val="FF0000"/>
        </w:rPr>
        <w:t xml:space="preserve"> </w:t>
      </w:r>
      <w:r w:rsidRPr="003340FB">
        <w:rPr>
          <w:rFonts w:ascii="Times New Roman" w:hAnsi="Times New Roman" w:cs="Times New Roman"/>
          <w:i/>
        </w:rPr>
        <w:t>z  oceny  lokalnych kryteriów wyboru</w:t>
      </w:r>
      <w:r>
        <w:rPr>
          <w:rFonts w:ascii="Times New Roman" w:hAnsi="Times New Roman" w:cs="Times New Roman"/>
          <w:i/>
          <w:color w:val="FF0000"/>
        </w:rPr>
        <w:t xml:space="preserve"> </w:t>
      </w:r>
      <w:r w:rsidRPr="00575042">
        <w:rPr>
          <w:rFonts w:ascii="Times New Roman" w:hAnsi="Times New Roman" w:cs="Times New Roman"/>
          <w:i/>
        </w:rPr>
        <w:t xml:space="preserve">tj. suma punktacji wszystkich uprawnionych do głosowania członków Rady, którzy oceniali wnioski - podzielona przez ich ilość. Wygenerowana lista pozostaje w dokumentacji naboru. W przypadku operacji, które uzyskały taką samą punktacje o kolejności umieszczenia wniosku na liście wniosków wybranych do finansowania </w:t>
      </w:r>
      <w:r w:rsidR="00D30526">
        <w:rPr>
          <w:rFonts w:ascii="Times New Roman" w:hAnsi="Times New Roman" w:cs="Times New Roman"/>
          <w:i/>
        </w:rPr>
        <w:t xml:space="preserve">lub liście rezerwowej </w:t>
      </w:r>
      <w:r w:rsidRPr="00575042">
        <w:rPr>
          <w:rFonts w:ascii="Times New Roman" w:hAnsi="Times New Roman" w:cs="Times New Roman"/>
          <w:i/>
        </w:rPr>
        <w:t>decydować będzie data i godzina wpływu wniosku do biura w ramach konkursu.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lastRenderedPageBreak/>
        <w:t>Każda lista podpisana jest przez Przewodniczącego Rady.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Następnie z systemu generowany jest raport z oceny zawierający: 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Pr="00B02388">
        <w:rPr>
          <w:rFonts w:ascii="Times New Roman" w:hAnsi="Times New Roman" w:cs="Times New Roman"/>
          <w:i/>
        </w:rPr>
        <w:t>deklarowaną bez</w:t>
      </w:r>
      <w:r>
        <w:rPr>
          <w:rFonts w:ascii="Times New Roman" w:hAnsi="Times New Roman" w:cs="Times New Roman"/>
          <w:i/>
        </w:rPr>
        <w:t>stronność, karty oceny zgodności z LSR i</w:t>
      </w:r>
      <w:r w:rsidRPr="00B02388">
        <w:rPr>
          <w:rFonts w:ascii="Times New Roman" w:hAnsi="Times New Roman" w:cs="Times New Roman"/>
          <w:i/>
        </w:rPr>
        <w:t xml:space="preserve"> karty oceny poszczególnych wniosków aplikacyjnych</w:t>
      </w:r>
      <w:r>
        <w:rPr>
          <w:rFonts w:ascii="Times New Roman" w:hAnsi="Times New Roman" w:cs="Times New Roman"/>
          <w:i/>
        </w:rPr>
        <w:t xml:space="preserve"> według lokalnych kryteriów i</w:t>
      </w:r>
      <w:r w:rsidRPr="00B02388">
        <w:rPr>
          <w:rFonts w:ascii="Times New Roman" w:hAnsi="Times New Roman" w:cs="Times New Roman"/>
          <w:i/>
        </w:rPr>
        <w:t xml:space="preserve"> bieżącą d</w:t>
      </w:r>
      <w:r>
        <w:rPr>
          <w:rFonts w:ascii="Times New Roman" w:hAnsi="Times New Roman" w:cs="Times New Roman"/>
          <w:i/>
        </w:rPr>
        <w:t>atę. Po wydrukowaniu członek Rady składa własnoręczny czytelny podpis.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</w:t>
      </w:r>
      <w:r w:rsidRPr="00663B5F">
        <w:rPr>
          <w:rFonts w:ascii="Times New Roman" w:hAnsi="Times New Roman" w:cs="Times New Roman"/>
          <w:u w:val="single"/>
        </w:rPr>
        <w:t>) podjęcie uchwał</w:t>
      </w:r>
    </w:p>
    <w:p w:rsidR="002505FE" w:rsidRDefault="002505FE" w:rsidP="002505FE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- podjęcie uchwał </w:t>
      </w:r>
      <w:r>
        <w:rPr>
          <w:rFonts w:ascii="Times New Roman" w:hAnsi="Times New Roman" w:cs="Times New Roman"/>
        </w:rPr>
        <w:t>do poszczególnych wniosków,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>Z systemu drukowane są projekty uc</w:t>
      </w:r>
      <w:r>
        <w:rPr>
          <w:rFonts w:ascii="Times New Roman" w:hAnsi="Times New Roman" w:cs="Times New Roman"/>
          <w:i/>
        </w:rPr>
        <w:t>hwał, które uchwalane są przez Radę.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uchwale znajdują się dane identyfikacyjne </w:t>
      </w:r>
      <w:r>
        <w:rPr>
          <w:rFonts w:ascii="Times New Roman" w:hAnsi="Times New Roman" w:cs="Times New Roman"/>
          <w:i/>
        </w:rPr>
        <w:t>wnioskodawców</w:t>
      </w:r>
      <w:r w:rsidRPr="00B02388">
        <w:rPr>
          <w:rFonts w:ascii="Times New Roman" w:hAnsi="Times New Roman" w:cs="Times New Roman"/>
          <w:i/>
        </w:rPr>
        <w:t xml:space="preserve">, tytuły </w:t>
      </w:r>
      <w:r>
        <w:rPr>
          <w:rFonts w:ascii="Times New Roman" w:hAnsi="Times New Roman" w:cs="Times New Roman"/>
          <w:i/>
        </w:rPr>
        <w:t>wniosków</w:t>
      </w:r>
      <w:r w:rsidRPr="00B02388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wynik w ramach oceny zgodności z LSR, kwotę wsparcia wnioskowaną przez podmiot</w:t>
      </w:r>
      <w:r w:rsidRPr="00B02388">
        <w:rPr>
          <w:rFonts w:ascii="Times New Roman" w:hAnsi="Times New Roman" w:cs="Times New Roman"/>
          <w:i/>
        </w:rPr>
        <w:t>, informacja czy wniosek mieści się w limicie środków</w:t>
      </w:r>
      <w:r>
        <w:rPr>
          <w:rFonts w:ascii="Times New Roman" w:hAnsi="Times New Roman" w:cs="Times New Roman"/>
          <w:i/>
        </w:rPr>
        <w:t>, u</w:t>
      </w:r>
      <w:r w:rsidRPr="00FE1354">
        <w:rPr>
          <w:rFonts w:ascii="Times New Roman" w:hAnsi="Times New Roman" w:cs="Times New Roman"/>
          <w:i/>
        </w:rPr>
        <w:t>zasadnienie oceny, liczbę punktów</w:t>
      </w:r>
      <w:r>
        <w:rPr>
          <w:rFonts w:ascii="Times New Roman" w:hAnsi="Times New Roman" w:cs="Times New Roman"/>
          <w:i/>
        </w:rPr>
        <w:t xml:space="preserve"> uzyskaną za pomocą średniej arytmetycznej, ustalenie przez LGD kwoty wsparcia wraz z uzasadnieniem i inne zgodne z obowiązującymi przepisami, wytycznymi i wskazaniami Zarządu Województwa</w:t>
      </w:r>
      <w:r w:rsidRPr="00B0238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Nad podjęciem uchwały głosują członkowie Rady uprawnieni do głosowania (wszyscy którzy podpisali deklaracje bezstronności.)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2505FE" w:rsidRPr="00575042" w:rsidRDefault="002505FE" w:rsidP="002505FE">
      <w:pPr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 xml:space="preserve">Uchwała zostaje poddana pod głosowanie z zachowaniem zasady przegłosowania większością głosów ( połowa +1). Jeśli podczas głosowania dojdzie do sytuacji gdzie członków Rady głosujących za i przeciw będzie w takiej samej ilości, głosem decydującym będzie głos Przewodniczącego Rady (w przypadku nieobecności na posiedzeniu Przewodniczącego Rady jego funkcję sprawuje Wiceprzewodniczący). </w:t>
      </w:r>
    </w:p>
    <w:p w:rsidR="002505FE" w:rsidRPr="00E403C6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Uchwała zostaje podpisana przez Przewodniczącego i ewentualnie przez innych członków Rady (w zgodzie z regulaminem Rady).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663B5F">
        <w:rPr>
          <w:rFonts w:ascii="Times New Roman" w:hAnsi="Times New Roman" w:cs="Times New Roman"/>
          <w:u w:val="single"/>
        </w:rPr>
        <w:t>h) zamknięcie możliwości oceny on-line w systemie generatora wniosków,</w:t>
      </w:r>
    </w:p>
    <w:p w:rsidR="002505FE" w:rsidRPr="00B02388" w:rsidRDefault="002505FE" w:rsidP="002505FE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wyczerpaniu wszystkich punktów obrad Przewodniczący Rady zamyka posiedzenie, a biuro LGD dezaktywuje system oceny on-line.  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663B5F">
        <w:rPr>
          <w:rFonts w:ascii="Times New Roman" w:hAnsi="Times New Roman" w:cs="Times New Roman"/>
          <w:u w:val="single"/>
        </w:rPr>
        <w:t>i) publikacja informacji o wynikach oceny,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>W ciągu 7</w:t>
      </w:r>
      <w:r>
        <w:rPr>
          <w:rFonts w:ascii="Times New Roman" w:hAnsi="Times New Roman" w:cs="Times New Roman"/>
          <w:i/>
        </w:rPr>
        <w:t xml:space="preserve"> dni</w:t>
      </w:r>
      <w:r w:rsidRPr="00FE1354">
        <w:rPr>
          <w:rFonts w:ascii="Times New Roman" w:hAnsi="Times New Roman" w:cs="Times New Roman"/>
          <w:i/>
        </w:rPr>
        <w:t xml:space="preserve"> po posiedzeniu członków Rady - biuro LGD sporządza protokół z posiedzenia Rady, a Przewodniczący Rady zatwierdza go podpisem z datą sporządzenia. 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 xml:space="preserve">Po przygotowaniu protokołu biuro LGD publikuje informacje dotyczące </w:t>
      </w:r>
      <w:r w:rsidRPr="00FE1354">
        <w:rPr>
          <w:i/>
        </w:rPr>
        <w:t xml:space="preserve">list operacji zgodnych z LSR, list </w:t>
      </w:r>
      <w:r>
        <w:rPr>
          <w:i/>
        </w:rPr>
        <w:t xml:space="preserve">operacji niewybranych do dofinansowania (wnioski, które są niezgodne z LSR i wnioski które </w:t>
      </w:r>
      <w:r w:rsidR="00A9220D">
        <w:rPr>
          <w:i/>
        </w:rPr>
        <w:t>nie uzyskały minimum punktowe) ,</w:t>
      </w:r>
      <w:r>
        <w:rPr>
          <w:i/>
        </w:rPr>
        <w:t xml:space="preserve"> listę operacji wybranych do dofinansowania</w:t>
      </w:r>
      <w:r w:rsidR="00A9220D">
        <w:rPr>
          <w:i/>
        </w:rPr>
        <w:t xml:space="preserve"> wraz ze wskazaniem kwoty wsparcia i listę rezerwową wniosków</w:t>
      </w:r>
      <w:r>
        <w:rPr>
          <w:i/>
        </w:rPr>
        <w:t xml:space="preserve"> które</w:t>
      </w:r>
      <w:r w:rsidR="00A9220D">
        <w:rPr>
          <w:i/>
        </w:rPr>
        <w:t xml:space="preserve"> zostały wybrane do dofinansowania lecz nie</w:t>
      </w:r>
      <w:r>
        <w:rPr>
          <w:i/>
        </w:rPr>
        <w:t xml:space="preserve"> mieszczą się w limicie środków przewidzianych w ramach ogłoszenia naboru wniosków wraz ze wskazaniem kwoty wsparcia</w:t>
      </w:r>
      <w:r w:rsidRPr="00FE1354">
        <w:rPr>
          <w:rFonts w:ascii="Times New Roman" w:hAnsi="Times New Roman" w:cs="Times New Roman"/>
          <w:i/>
        </w:rPr>
        <w:t>. Na po</w:t>
      </w:r>
      <w:r>
        <w:rPr>
          <w:rFonts w:ascii="Times New Roman" w:hAnsi="Times New Roman" w:cs="Times New Roman"/>
          <w:i/>
        </w:rPr>
        <w:t xml:space="preserve">twierdzenie publikuje </w:t>
      </w:r>
      <w:r w:rsidRPr="00FE1354">
        <w:rPr>
          <w:rFonts w:ascii="Times New Roman" w:hAnsi="Times New Roman" w:cs="Times New Roman"/>
          <w:i/>
        </w:rPr>
        <w:t xml:space="preserve"> protokół z posiedzenia</w:t>
      </w:r>
      <w:r>
        <w:rPr>
          <w:rFonts w:ascii="Times New Roman" w:hAnsi="Times New Roman" w:cs="Times New Roman"/>
          <w:i/>
        </w:rPr>
        <w:t xml:space="preserve"> dotyczącego oceny i wyboru operacji</w:t>
      </w:r>
      <w:r w:rsidRPr="00FE1354">
        <w:rPr>
          <w:rFonts w:ascii="Times New Roman" w:hAnsi="Times New Roman" w:cs="Times New Roman"/>
          <w:i/>
        </w:rPr>
        <w:t xml:space="preserve"> (zawierający </w:t>
      </w:r>
      <w:r>
        <w:rPr>
          <w:rFonts w:ascii="Times New Roman" w:hAnsi="Times New Roman" w:cs="Times New Roman"/>
          <w:i/>
        </w:rPr>
        <w:t xml:space="preserve">informację o </w:t>
      </w:r>
      <w:r w:rsidRPr="00FE1354">
        <w:rPr>
          <w:rFonts w:ascii="Times New Roman" w:hAnsi="Times New Roman" w:cs="Times New Roman"/>
          <w:i/>
        </w:rPr>
        <w:t>wyłączenia</w:t>
      </w:r>
      <w:r>
        <w:rPr>
          <w:rFonts w:ascii="Times New Roman" w:hAnsi="Times New Roman" w:cs="Times New Roman"/>
          <w:i/>
        </w:rPr>
        <w:t>ch w związku z potencjalnym konfliktem interesów</w:t>
      </w:r>
      <w:r w:rsidRPr="00FE1354">
        <w:rPr>
          <w:rFonts w:ascii="Times New Roman" w:hAnsi="Times New Roman" w:cs="Times New Roman"/>
          <w:i/>
        </w:rPr>
        <w:t xml:space="preserve">). </w:t>
      </w:r>
    </w:p>
    <w:p w:rsidR="002505FE" w:rsidRPr="00563927" w:rsidRDefault="002505FE" w:rsidP="002505FE">
      <w:pPr>
        <w:spacing w:after="160" w:line="360" w:lineRule="auto"/>
        <w:jc w:val="both"/>
      </w:pPr>
      <w:r w:rsidRPr="00B02388">
        <w:rPr>
          <w:rFonts w:ascii="Times New Roman" w:hAnsi="Times New Roman" w:cs="Times New Roman"/>
          <w:i/>
        </w:rPr>
        <w:t>Biuro LGD dokonuje wydruku z opublikowania informacji o naborze - ze znacznikiem czasu publikacji informacji</w:t>
      </w:r>
      <w:r>
        <w:rPr>
          <w:rFonts w:ascii="Times New Roman" w:hAnsi="Times New Roman" w:cs="Times New Roman"/>
          <w:i/>
        </w:rPr>
        <w:t>.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 w:rsidRPr="00663B5F">
        <w:rPr>
          <w:rFonts w:ascii="Times New Roman" w:hAnsi="Times New Roman" w:cs="Times New Roman"/>
          <w:u w:val="single"/>
        </w:rPr>
        <w:t>j) przesłanie lub dostarczenie informacji o wynikach oceny</w:t>
      </w:r>
    </w:p>
    <w:p w:rsidR="002505FE" w:rsidRPr="00FE1354" w:rsidRDefault="002505FE" w:rsidP="002505FE">
      <w:pPr>
        <w:jc w:val="both"/>
        <w:rPr>
          <w:rFonts w:ascii="Times New Roman" w:hAnsi="Times New Roman" w:cs="Times New Roman"/>
          <w:i/>
        </w:rPr>
      </w:pPr>
      <w:r w:rsidRPr="00FE1354">
        <w:rPr>
          <w:rFonts w:ascii="Times New Roman" w:hAnsi="Times New Roman" w:cs="Times New Roman"/>
          <w:i/>
        </w:rPr>
        <w:t>Obowiązkowo w terminie 7</w:t>
      </w:r>
      <w:r>
        <w:rPr>
          <w:rFonts w:ascii="Times New Roman" w:hAnsi="Times New Roman" w:cs="Times New Roman"/>
          <w:i/>
        </w:rPr>
        <w:t xml:space="preserve"> dni</w:t>
      </w:r>
      <w:r w:rsidRPr="00FE1354">
        <w:rPr>
          <w:rFonts w:ascii="Times New Roman" w:hAnsi="Times New Roman" w:cs="Times New Roman"/>
          <w:i/>
        </w:rPr>
        <w:t xml:space="preserve"> od dnia zakończenia wyboru operacji, biuro LGD przekazuje (skutecznie) </w:t>
      </w:r>
      <w:r w:rsidRPr="003340FB">
        <w:rPr>
          <w:rFonts w:ascii="Times New Roman" w:hAnsi="Times New Roman" w:cs="Times New Roman"/>
          <w:i/>
        </w:rPr>
        <w:t>wnioskodawcy pismo podpisane przez osobę upoważnioną z</w:t>
      </w:r>
      <w:r>
        <w:rPr>
          <w:rFonts w:ascii="Times New Roman" w:hAnsi="Times New Roman" w:cs="Times New Roman"/>
          <w:i/>
        </w:rPr>
        <w:t xml:space="preserve">  informacją</w:t>
      </w:r>
      <w:r w:rsidRPr="00FE1354">
        <w:rPr>
          <w:rFonts w:ascii="Times New Roman" w:hAnsi="Times New Roman" w:cs="Times New Roman"/>
          <w:i/>
        </w:rPr>
        <w:t xml:space="preserve"> zawierającą:</w:t>
      </w:r>
    </w:p>
    <w:p w:rsidR="002505FE" w:rsidRPr="00FE1354" w:rsidRDefault="002505FE" w:rsidP="002505FE">
      <w:pPr>
        <w:spacing w:after="160" w:line="360" w:lineRule="auto"/>
        <w:jc w:val="both"/>
      </w:pPr>
      <w:r w:rsidRPr="00FE1354">
        <w:rPr>
          <w:rFonts w:ascii="Times New Roman" w:hAnsi="Times New Roman" w:cs="Times New Roman"/>
          <w:i/>
        </w:rPr>
        <w:lastRenderedPageBreak/>
        <w:t xml:space="preserve">- </w:t>
      </w:r>
      <w:r w:rsidRPr="00FE1354">
        <w:t xml:space="preserve">wynik oceny zgodności jego operacji z LSR lub wyniku wyboru, w tym oceny w zakresie spełniania przez jego operację kryteriów wyboru, </w:t>
      </w:r>
    </w:p>
    <w:p w:rsidR="002505FE" w:rsidRPr="00FE1354" w:rsidRDefault="002505FE" w:rsidP="002505FE">
      <w:pPr>
        <w:spacing w:after="160" w:line="360" w:lineRule="auto"/>
        <w:jc w:val="both"/>
      </w:pPr>
      <w:r w:rsidRPr="00FE1354">
        <w:t xml:space="preserve">- uzasadnienie oceny, </w:t>
      </w:r>
    </w:p>
    <w:p w:rsidR="002505FE" w:rsidRPr="00802A6B" w:rsidRDefault="002505FE" w:rsidP="002505FE">
      <w:pPr>
        <w:spacing w:after="160" w:line="360" w:lineRule="auto"/>
        <w:jc w:val="both"/>
      </w:pPr>
      <w:r w:rsidRPr="00802A6B">
        <w:t>- liczbę punktów otrzymanych przez operację wyliczoną metodą średniej arytmetycznej wraz z uzasadnieniem,</w:t>
      </w:r>
    </w:p>
    <w:p w:rsidR="002505FE" w:rsidRPr="00802A6B" w:rsidRDefault="002505FE" w:rsidP="002505FE">
      <w:pPr>
        <w:spacing w:after="160" w:line="360" w:lineRule="auto"/>
        <w:jc w:val="both"/>
      </w:pPr>
      <w:r w:rsidRPr="00802A6B">
        <w:t>- dla poszczególnych kryteriów sumę punktów oraz ilość członków Rady głosujących</w:t>
      </w:r>
    </w:p>
    <w:p w:rsidR="002505FE" w:rsidRDefault="002505FE" w:rsidP="002505FE">
      <w:pPr>
        <w:spacing w:after="160" w:line="360" w:lineRule="auto"/>
        <w:jc w:val="both"/>
      </w:pPr>
      <w:r w:rsidRPr="00FE1354">
        <w:t xml:space="preserve">- w przypadku pozytywnego wyniku wyboru - zawierającą dodatkowo wskazanie, czy operacja mieści się w limicie środków wskazanym w ogłoszeniu. </w:t>
      </w:r>
    </w:p>
    <w:p w:rsidR="002505FE" w:rsidRDefault="002505FE" w:rsidP="002505FE">
      <w:pPr>
        <w:spacing w:after="160" w:line="360" w:lineRule="auto"/>
        <w:jc w:val="both"/>
      </w:pPr>
      <w:r>
        <w:t xml:space="preserve">- kwotę przyznania pomocy ustaloną </w:t>
      </w:r>
      <w:r w:rsidRPr="003340FB">
        <w:t>przez Radę a w przypadku przyznania niższej kwoty niż wnioskowana dodatkowe jej uzasadnienie.</w:t>
      </w:r>
    </w:p>
    <w:p w:rsidR="00A9220D" w:rsidRPr="003340FB" w:rsidRDefault="00A9220D" w:rsidP="002505FE">
      <w:pPr>
        <w:spacing w:after="160" w:line="360" w:lineRule="auto"/>
        <w:jc w:val="both"/>
      </w:pPr>
      <w:r>
        <w:t xml:space="preserve">- grant został wybrany do realizacji w ramach projektu grantowego, a zawarcie umowy o powierzenie grantu nastąpi po zawarciu umowy o przyznaniu pomocy z Zarządem Województwa a także, że </w:t>
      </w:r>
      <w:r w:rsidR="00995E44">
        <w:t>ostateczna kwota i zakres grantu mogą ulec zmianie (kwota może być zmniejszona).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  <w:strike/>
        </w:rPr>
      </w:pPr>
    </w:p>
    <w:p w:rsidR="002505FE" w:rsidRPr="0040274A" w:rsidRDefault="002505FE" w:rsidP="002505FE">
      <w:pPr>
        <w:jc w:val="both"/>
        <w:rPr>
          <w:rFonts w:ascii="Times New Roman" w:hAnsi="Times New Roman" w:cs="Times New Roman"/>
          <w:i/>
        </w:rPr>
      </w:pPr>
      <w:r w:rsidRPr="0040274A">
        <w:rPr>
          <w:rFonts w:ascii="Times New Roman" w:hAnsi="Times New Roman" w:cs="Times New Roman"/>
          <w:i/>
        </w:rPr>
        <w:t>S</w:t>
      </w:r>
      <w:r w:rsidR="00480E44">
        <w:rPr>
          <w:rFonts w:ascii="Times New Roman" w:hAnsi="Times New Roman" w:cs="Times New Roman"/>
          <w:i/>
        </w:rPr>
        <w:t>posób informowania grantobiorców</w:t>
      </w:r>
      <w:r w:rsidRPr="0040274A">
        <w:rPr>
          <w:rFonts w:ascii="Times New Roman" w:hAnsi="Times New Roman" w:cs="Times New Roman"/>
          <w:i/>
        </w:rPr>
        <w:t>:</w:t>
      </w:r>
    </w:p>
    <w:p w:rsidR="002505FE" w:rsidRPr="003340FB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Informacja dla w</w:t>
      </w:r>
      <w:r w:rsidRPr="008041DE">
        <w:rPr>
          <w:rFonts w:ascii="Times New Roman" w:hAnsi="Times New Roman" w:cs="Times New Roman"/>
          <w:i/>
        </w:rPr>
        <w:t>nioskodawców</w:t>
      </w:r>
      <w:r>
        <w:rPr>
          <w:rFonts w:ascii="Times New Roman" w:hAnsi="Times New Roman" w:cs="Times New Roman"/>
          <w:i/>
        </w:rPr>
        <w:t xml:space="preserve"> (</w:t>
      </w:r>
      <w:r w:rsidRPr="0040274A">
        <w:rPr>
          <w:rFonts w:ascii="Times New Roman" w:hAnsi="Times New Roman" w:cs="Times New Roman"/>
          <w:i/>
        </w:rPr>
        <w:t>skan pisma</w:t>
      </w:r>
      <w:r>
        <w:rPr>
          <w:rFonts w:ascii="Times New Roman" w:hAnsi="Times New Roman" w:cs="Times New Roman"/>
          <w:i/>
        </w:rPr>
        <w:t>)</w:t>
      </w:r>
      <w:r w:rsidRPr="008041DE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których operacja została wybrana</w:t>
      </w:r>
      <w:r w:rsidRPr="004027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przez LGD do dofinansowania, która mieści</w:t>
      </w:r>
      <w:r w:rsidRPr="0040274A">
        <w:rPr>
          <w:rFonts w:ascii="Times New Roman" w:hAnsi="Times New Roman" w:cs="Times New Roman"/>
          <w:i/>
        </w:rPr>
        <w:t xml:space="preserve"> się w limicie środków</w:t>
      </w:r>
      <w:r>
        <w:rPr>
          <w:rFonts w:ascii="Times New Roman" w:hAnsi="Times New Roman" w:cs="Times New Roman"/>
          <w:i/>
        </w:rPr>
        <w:t xml:space="preserve"> przewidzianych w ogłoszeniu naboru wniosków,  może być przekazywany</w:t>
      </w:r>
      <w:r w:rsidRPr="0040274A">
        <w:rPr>
          <w:rFonts w:ascii="Times New Roman" w:hAnsi="Times New Roman" w:cs="Times New Roman"/>
          <w:i/>
        </w:rPr>
        <w:t xml:space="preserve"> drogą poczty </w:t>
      </w:r>
      <w:r w:rsidRPr="003340FB">
        <w:rPr>
          <w:rFonts w:ascii="Times New Roman" w:hAnsi="Times New Roman" w:cs="Times New Roman"/>
          <w:i/>
        </w:rPr>
        <w:t>elektronicznej, o ile wnioskodawca posiada adres email (z opcją potwierdzenia dostarczenia i odczytu wiadomości). W przypadku kiedy wnioskodawca nie umieści e-maila  w wniosku o przyznanie pomocy, pismo wysyłane jest drogą pocztową listem poleconym.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Informacja dla w</w:t>
      </w:r>
      <w:r w:rsidRPr="008041DE">
        <w:rPr>
          <w:rFonts w:ascii="Times New Roman" w:hAnsi="Times New Roman" w:cs="Times New Roman"/>
          <w:i/>
        </w:rPr>
        <w:t>nioskodawców</w:t>
      </w:r>
      <w:r>
        <w:rPr>
          <w:rFonts w:ascii="Times New Roman" w:hAnsi="Times New Roman" w:cs="Times New Roman"/>
          <w:i/>
        </w:rPr>
        <w:t xml:space="preserve"> </w:t>
      </w:r>
      <w:r w:rsidRPr="0040274A">
        <w:rPr>
          <w:rFonts w:ascii="Times New Roman" w:hAnsi="Times New Roman" w:cs="Times New Roman"/>
          <w:i/>
        </w:rPr>
        <w:t xml:space="preserve">w </w:t>
      </w:r>
      <w:r>
        <w:rPr>
          <w:rFonts w:ascii="Times New Roman" w:hAnsi="Times New Roman" w:cs="Times New Roman"/>
          <w:i/>
        </w:rPr>
        <w:t>odniesieniu do których</w:t>
      </w:r>
      <w:r w:rsidRPr="0040274A">
        <w:rPr>
          <w:rFonts w:ascii="Times New Roman" w:hAnsi="Times New Roman" w:cs="Times New Roman"/>
          <w:i/>
        </w:rPr>
        <w:t xml:space="preserve"> ustawa przewiduj</w:t>
      </w:r>
      <w:r w:rsidR="00090C07">
        <w:rPr>
          <w:rFonts w:ascii="Times New Roman" w:hAnsi="Times New Roman" w:cs="Times New Roman"/>
          <w:i/>
        </w:rPr>
        <w:t>e możliwości wniesienia odwołania</w:t>
      </w:r>
      <w:r>
        <w:rPr>
          <w:rFonts w:ascii="Times New Roman" w:hAnsi="Times New Roman" w:cs="Times New Roman"/>
          <w:i/>
        </w:rPr>
        <w:t xml:space="preserve"> - </w:t>
      </w:r>
      <w:r w:rsidRPr="0040274A">
        <w:rPr>
          <w:rFonts w:ascii="Times New Roman" w:hAnsi="Times New Roman" w:cs="Times New Roman"/>
          <w:i/>
        </w:rPr>
        <w:t>skan pisma jest przekazywany drogą poczty elektronicznej (z opcją potwierdzania dostarczenia i odczytu wiadomości),</w:t>
      </w:r>
      <w:r>
        <w:rPr>
          <w:rFonts w:ascii="Times New Roman" w:hAnsi="Times New Roman" w:cs="Times New Roman"/>
          <w:i/>
        </w:rPr>
        <w:t xml:space="preserve"> </w:t>
      </w:r>
      <w:r w:rsidRPr="0040274A">
        <w:rPr>
          <w:rFonts w:ascii="Times New Roman" w:hAnsi="Times New Roman" w:cs="Times New Roman"/>
          <w:i/>
        </w:rPr>
        <w:t>a oryginał pisma – listem poleconym za zwrotnym potwierdzeniem odbioru</w:t>
      </w:r>
      <w:r>
        <w:rPr>
          <w:rFonts w:ascii="Times New Roman" w:hAnsi="Times New Roman" w:cs="Times New Roman"/>
          <w:i/>
        </w:rPr>
        <w:t>, na adres podany przez wnioskodawcę we wniosku. P</w:t>
      </w:r>
      <w:r w:rsidRPr="008041DE">
        <w:rPr>
          <w:rFonts w:ascii="Times New Roman" w:hAnsi="Times New Roman" w:cs="Times New Roman"/>
          <w:i/>
        </w:rPr>
        <w:t xml:space="preserve">rzesyłkę dwukrotnie awizowaną uznaje się za skutecznie doręczoną. </w:t>
      </w:r>
    </w:p>
    <w:p w:rsidR="002505FE" w:rsidRDefault="002505FE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Od dnia otrzymania i potwierdzenia otrzymanej korespondencji zaczyna się naliczać czas na wniesienie</w:t>
      </w:r>
      <w:r w:rsidR="00090C07">
        <w:rPr>
          <w:rFonts w:ascii="Times New Roman" w:hAnsi="Times New Roman" w:cs="Times New Roman"/>
          <w:i/>
        </w:rPr>
        <w:t xml:space="preserve"> odwołania</w:t>
      </w:r>
    </w:p>
    <w:p w:rsidR="002505FE" w:rsidRPr="00663B5F" w:rsidRDefault="002505FE" w:rsidP="002505F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</w:t>
      </w:r>
      <w:r w:rsidRPr="00663B5F">
        <w:rPr>
          <w:rFonts w:ascii="Times New Roman" w:hAnsi="Times New Roman" w:cs="Times New Roman"/>
          <w:u w:val="single"/>
        </w:rPr>
        <w:t>) przekazanie dokumentacji naboru, oceny Rady do Zarządu Województwa</w:t>
      </w:r>
      <w:r w:rsidR="00FD1FE9">
        <w:rPr>
          <w:rFonts w:ascii="Times New Roman" w:hAnsi="Times New Roman" w:cs="Times New Roman"/>
          <w:u w:val="single"/>
        </w:rPr>
        <w:t xml:space="preserve"> wraz z wnioskiem na realizację projektu grantowego</w:t>
      </w:r>
      <w:r w:rsidRPr="00663B5F">
        <w:rPr>
          <w:rFonts w:ascii="Times New Roman" w:hAnsi="Times New Roman" w:cs="Times New Roman"/>
          <w:u w:val="single"/>
        </w:rPr>
        <w:t>.</w:t>
      </w:r>
    </w:p>
    <w:p w:rsidR="002505FE" w:rsidRPr="00FE1354" w:rsidRDefault="00FD1FE9" w:rsidP="002505F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LGD </w:t>
      </w:r>
      <w:r w:rsidR="002505FE" w:rsidRPr="00FE1354">
        <w:rPr>
          <w:rFonts w:ascii="Times New Roman" w:hAnsi="Times New Roman" w:cs="Times New Roman"/>
          <w:i/>
        </w:rPr>
        <w:t xml:space="preserve"> zobowiązane jest przekazać kompletną dokumentację do Zarządu Województwa potwierdzającą dokonanie wyboru</w:t>
      </w:r>
      <w:r>
        <w:rPr>
          <w:rFonts w:ascii="Times New Roman" w:hAnsi="Times New Roman" w:cs="Times New Roman"/>
          <w:i/>
        </w:rPr>
        <w:t xml:space="preserve"> wraz z wnioskiem na realizację projektu grantowego</w:t>
      </w:r>
      <w:r w:rsidR="002505FE" w:rsidRPr="00FE1354">
        <w:rPr>
          <w:rFonts w:ascii="Times New Roman" w:hAnsi="Times New Roman" w:cs="Times New Roman"/>
          <w:i/>
        </w:rPr>
        <w:t>:</w:t>
      </w:r>
    </w:p>
    <w:p w:rsidR="002505FE" w:rsidRDefault="002505FE" w:rsidP="002505FE">
      <w:pPr>
        <w:pStyle w:val="Akapitzlist"/>
        <w:numPr>
          <w:ilvl w:val="0"/>
          <w:numId w:val="16"/>
        </w:numPr>
        <w:spacing w:after="160" w:line="360" w:lineRule="auto"/>
        <w:jc w:val="both"/>
      </w:pPr>
      <w:r>
        <w:t>w</w:t>
      </w:r>
      <w:r w:rsidR="00FD1FE9">
        <w:t>nioski o powierzenie grantu w ramach realizacji projektu grantowego,</w:t>
      </w:r>
    </w:p>
    <w:p w:rsidR="002505FE" w:rsidRPr="00FE1354" w:rsidRDefault="002505FE" w:rsidP="002505FE">
      <w:pPr>
        <w:pStyle w:val="Akapitzlist"/>
        <w:numPr>
          <w:ilvl w:val="0"/>
          <w:numId w:val="16"/>
        </w:numPr>
        <w:spacing w:after="160" w:line="360" w:lineRule="auto"/>
        <w:jc w:val="both"/>
      </w:pPr>
      <w:r w:rsidRPr="00FE1354">
        <w:t>listę opera</w:t>
      </w:r>
      <w:r>
        <w:t xml:space="preserve">cji zgodnych z LSR </w:t>
      </w:r>
      <w:r w:rsidRPr="00FE1354">
        <w:t xml:space="preserve">, </w:t>
      </w:r>
    </w:p>
    <w:p w:rsidR="002505FE" w:rsidRDefault="002505FE" w:rsidP="002505FE">
      <w:pPr>
        <w:pStyle w:val="Akapitzlist"/>
        <w:numPr>
          <w:ilvl w:val="0"/>
          <w:numId w:val="16"/>
        </w:numPr>
        <w:spacing w:after="160" w:line="360" w:lineRule="auto"/>
        <w:jc w:val="both"/>
      </w:pPr>
      <w:r>
        <w:t>listę operacji wybranych:</w:t>
      </w:r>
    </w:p>
    <w:p w:rsidR="002505FE" w:rsidRDefault="002505FE" w:rsidP="002505FE">
      <w:pPr>
        <w:spacing w:after="160" w:line="360" w:lineRule="auto"/>
        <w:jc w:val="both"/>
      </w:pPr>
      <w:r>
        <w:t>- objętych wnioskami o przyznanie pomocy, które zostały złożone w miejscu i terminie wskazanym w ogłoszeniu naboru wniosków o przyznanie pomocy,</w:t>
      </w:r>
    </w:p>
    <w:p w:rsidR="002505FE" w:rsidRDefault="002505FE" w:rsidP="002505FE">
      <w:pPr>
        <w:spacing w:after="160" w:line="360" w:lineRule="auto"/>
        <w:jc w:val="both"/>
      </w:pPr>
      <w:r>
        <w:lastRenderedPageBreak/>
        <w:t>- zgodnych z zakresem tematycznym, wskazanym w ogłoszeniu naboru wniosków o przyznanie pomocy,</w:t>
      </w:r>
    </w:p>
    <w:p w:rsidR="002505FE" w:rsidRDefault="002505FE" w:rsidP="002505FE">
      <w:pPr>
        <w:spacing w:after="160" w:line="360" w:lineRule="auto"/>
        <w:jc w:val="both"/>
      </w:pPr>
      <w:r>
        <w:t>- zgodnych z LSR,</w:t>
      </w:r>
    </w:p>
    <w:p w:rsidR="002505FE" w:rsidRDefault="002505FE" w:rsidP="002505FE">
      <w:pPr>
        <w:spacing w:after="160" w:line="360" w:lineRule="auto"/>
        <w:jc w:val="both"/>
      </w:pPr>
      <w:r>
        <w:t>- które uzyskały minimalną liczbę punktów w ramach oceny spełnienia kryteriów wyboru i zostały wybrane przez LGD do finansowania,</w:t>
      </w:r>
    </w:p>
    <w:p w:rsidR="002505FE" w:rsidRDefault="002505FE" w:rsidP="002505FE">
      <w:pPr>
        <w:spacing w:after="160" w:line="360" w:lineRule="auto"/>
        <w:jc w:val="both"/>
      </w:pPr>
      <w:r>
        <w:t>- zawierają wskazanie, które z tych operacji mieszczą się w limicie środków podanych  w ogłoszeniu naboru wniosków o przyznanie pomocy na dzień przekazania wniosków o przyznanie pomocy do ZW,</w:t>
      </w:r>
    </w:p>
    <w:p w:rsidR="00FD1FE9" w:rsidRDefault="00FD1FE9" w:rsidP="002505FE">
      <w:pPr>
        <w:pStyle w:val="Akapitzlist"/>
        <w:numPr>
          <w:ilvl w:val="0"/>
          <w:numId w:val="16"/>
        </w:numPr>
        <w:spacing w:after="160" w:line="360" w:lineRule="auto"/>
        <w:jc w:val="both"/>
      </w:pPr>
      <w:r>
        <w:t xml:space="preserve">listę </w:t>
      </w:r>
      <w:r w:rsidR="00090C07">
        <w:t>rezerwową</w:t>
      </w:r>
      <w:r w:rsidR="007F343D">
        <w:t xml:space="preserve"> grantobiorców,</w:t>
      </w:r>
    </w:p>
    <w:p w:rsidR="002505FE" w:rsidRPr="00FE1354" w:rsidRDefault="002505FE" w:rsidP="002505FE">
      <w:pPr>
        <w:pStyle w:val="Akapitzlist"/>
        <w:numPr>
          <w:ilvl w:val="0"/>
          <w:numId w:val="16"/>
        </w:numPr>
        <w:spacing w:after="160" w:line="360" w:lineRule="auto"/>
        <w:jc w:val="both"/>
      </w:pPr>
      <w:r w:rsidRPr="00FE1354">
        <w:t>uchwały podjęte przez Radę wraz z uzasadnieniem oceny, liczbą punktów, wskazaniem czy operacja mieści się w limicie, uzasadnieniem ustalonej kwoty wsparcia,</w:t>
      </w:r>
    </w:p>
    <w:p w:rsidR="002505FE" w:rsidRPr="00FE1354" w:rsidRDefault="002505FE" w:rsidP="002505FE">
      <w:pPr>
        <w:pStyle w:val="Akapitzlist"/>
        <w:numPr>
          <w:ilvl w:val="0"/>
          <w:numId w:val="16"/>
        </w:numPr>
        <w:spacing w:after="160" w:line="360" w:lineRule="auto"/>
        <w:jc w:val="both"/>
      </w:pPr>
      <w:r w:rsidRPr="00FE1354">
        <w:t>listy obecności członków Rady</w:t>
      </w:r>
      <w:r>
        <w:t xml:space="preserve"> podczas głosowania</w:t>
      </w:r>
      <w:r w:rsidRPr="00FE1354">
        <w:t>,</w:t>
      </w:r>
    </w:p>
    <w:p w:rsidR="002505FE" w:rsidRPr="00FE1354" w:rsidRDefault="002505FE" w:rsidP="002505FE">
      <w:pPr>
        <w:pStyle w:val="Akapitzlist"/>
        <w:numPr>
          <w:ilvl w:val="0"/>
          <w:numId w:val="16"/>
        </w:numPr>
        <w:spacing w:after="160" w:line="360" w:lineRule="auto"/>
        <w:jc w:val="both"/>
      </w:pPr>
      <w:r>
        <w:t>oświadczenia członków rady o zachowaniu bezstronności podczas głosowania,</w:t>
      </w:r>
      <w:r w:rsidRPr="00FE1354">
        <w:t>,</w:t>
      </w:r>
    </w:p>
    <w:p w:rsidR="002505FE" w:rsidRPr="00FE1354" w:rsidRDefault="002505FE" w:rsidP="002505FE">
      <w:pPr>
        <w:pStyle w:val="Akapitzlist"/>
        <w:numPr>
          <w:ilvl w:val="0"/>
          <w:numId w:val="16"/>
        </w:numPr>
        <w:spacing w:after="160" w:line="360" w:lineRule="auto"/>
        <w:jc w:val="both"/>
      </w:pPr>
      <w:r w:rsidRPr="00FE1354">
        <w:t>karty oceny</w:t>
      </w:r>
      <w:r>
        <w:t xml:space="preserve"> operacji w ramach oceny kryteriów wyboru oraz zgodności z LSR</w:t>
      </w:r>
      <w:r w:rsidRPr="00FE1354">
        <w:t xml:space="preserve"> (</w:t>
      </w:r>
      <w:r>
        <w:t xml:space="preserve">dotyczy </w:t>
      </w:r>
      <w:r w:rsidRPr="00FE1354">
        <w:t>operacji wybranych),</w:t>
      </w:r>
    </w:p>
    <w:p w:rsidR="002505FE" w:rsidRPr="00FE1354" w:rsidRDefault="002505FE" w:rsidP="002505FE">
      <w:pPr>
        <w:pStyle w:val="Akapitzlist"/>
        <w:numPr>
          <w:ilvl w:val="0"/>
          <w:numId w:val="16"/>
        </w:numPr>
        <w:spacing w:after="160" w:line="360" w:lineRule="auto"/>
        <w:jc w:val="both"/>
      </w:pPr>
      <w:r w:rsidRPr="00FE1354">
        <w:t xml:space="preserve">ewidencję </w:t>
      </w:r>
      <w:r>
        <w:t>udzielanego w związku z realizowanym naborem doradztwa, w formie rejestru lub oświadczeń podmiotów</w:t>
      </w:r>
      <w:r w:rsidRPr="00FE1354">
        <w:t>,</w:t>
      </w:r>
    </w:p>
    <w:p w:rsidR="002505FE" w:rsidRPr="00E403C6" w:rsidRDefault="002505FE" w:rsidP="002505FE">
      <w:pPr>
        <w:pStyle w:val="Akapitzlist"/>
        <w:numPr>
          <w:ilvl w:val="0"/>
          <w:numId w:val="16"/>
        </w:numPr>
        <w:spacing w:after="160" w:line="360" w:lineRule="auto"/>
        <w:jc w:val="both"/>
      </w:pPr>
      <w:r w:rsidRPr="00FE1354">
        <w:t xml:space="preserve">rejestr interesów lub inny dokument określający powiązania członków Rady </w:t>
      </w:r>
      <w:r w:rsidRPr="00FE1354">
        <w:br/>
        <w:t>z wnioskodawcami/operacjami.</w:t>
      </w:r>
      <w:r w:rsidRPr="00FE1354">
        <w:rPr>
          <w:rFonts w:ascii="Times New Roman" w:hAnsi="Times New Roman" w:cs="Times New Roman"/>
          <w:i/>
        </w:rPr>
        <w:t xml:space="preserve"> </w:t>
      </w:r>
    </w:p>
    <w:p w:rsidR="00F758BF" w:rsidRPr="00B02388" w:rsidRDefault="00F758BF" w:rsidP="00EA09C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D3172" w:rsidRDefault="007A01B8" w:rsidP="008D31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EA09CE" w:rsidRPr="00B02388">
        <w:rPr>
          <w:rFonts w:ascii="Times New Roman" w:hAnsi="Times New Roman" w:cs="Times New Roman"/>
          <w:b/>
        </w:rPr>
        <w:t>.</w:t>
      </w:r>
      <w:r w:rsidR="008D3172" w:rsidRPr="00B02388">
        <w:rPr>
          <w:rFonts w:ascii="Times New Roman" w:hAnsi="Times New Roman" w:cs="Times New Roman"/>
        </w:rPr>
        <w:t xml:space="preserve"> </w:t>
      </w:r>
      <w:r w:rsidR="008D3172">
        <w:rPr>
          <w:rFonts w:ascii="Times New Roman" w:hAnsi="Times New Roman" w:cs="Times New Roman"/>
        </w:rPr>
        <w:t xml:space="preserve"> </w:t>
      </w:r>
      <w:r w:rsidR="00D10281">
        <w:rPr>
          <w:rFonts w:ascii="Times New Roman" w:hAnsi="Times New Roman" w:cs="Times New Roman"/>
          <w:b/>
        </w:rPr>
        <w:t>O</w:t>
      </w:r>
      <w:r w:rsidR="00EA09CE" w:rsidRPr="00B02388">
        <w:rPr>
          <w:rFonts w:ascii="Times New Roman" w:hAnsi="Times New Roman" w:cs="Times New Roman"/>
          <w:b/>
        </w:rPr>
        <w:t>dwołanie od decyzji Rady</w:t>
      </w:r>
      <w:r w:rsidR="00F758BF" w:rsidRPr="00B02388">
        <w:rPr>
          <w:rFonts w:ascii="Times New Roman" w:hAnsi="Times New Roman" w:cs="Times New Roman"/>
          <w:b/>
        </w:rPr>
        <w:t>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a) W przypadku operacji, która nie została wybrana, LGD informuje grantobiorcę o tym fakcie, przy czym informacja ta zawiera pouczenie o możliwości wniesienia odwołania, określając: 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termin do wniesienia odwołania,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do którego LGD należy skierować odwołanie, 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wymogi formalne odwołania.</w:t>
      </w:r>
    </w:p>
    <w:p w:rsidR="00B0245B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Odwołanie wnosi się</w:t>
      </w:r>
      <w:r w:rsidR="00BF606B">
        <w:rPr>
          <w:rFonts w:eastAsia="Times New Roman" w:cs="Courier New"/>
        </w:rPr>
        <w:t xml:space="preserve"> w terminie 7 dni od dnia poinformowania</w:t>
      </w:r>
      <w:r w:rsidRPr="00A309FC">
        <w:rPr>
          <w:rFonts w:eastAsia="Times New Roman" w:cs="Courier New"/>
        </w:rPr>
        <w:t>.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b) Grantobiorcy przysługuje możliwość wniesienia odwołania, gdy: 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operacja nie jest zgodna z LSR, lub (i)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operacja nie uzyskała wymaganej liczby punktów w ramach kryteriów wyboru, lub (i)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operacja uzyskała wymaganą liczbę punktów w ramach kryteriów, ale nie mieści się w limicie środków wskazanym w ogłoszonym konkursie, przy czym ta okoliczność nie może stanowić wyłącznej przesłanki wniesienia protestu, lub (i)</w:t>
      </w:r>
    </w:p>
    <w:p w:rsid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ustalenia przez LGD kwoty wsparcia niższej niż wnioskowana.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c) Odwołanie jest wnoszone w formie pisemnej i zawiera: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oznaczenie LGD właściwego do rozpatrzenia odwołania, 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oznaczenie grantobiorcy,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numer wniosku o powierzenie grantu,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lastRenderedPageBreak/>
        <w:t>-</w:t>
      </w:r>
      <w:r w:rsidR="00A309FC" w:rsidRPr="00A309FC">
        <w:rPr>
          <w:rFonts w:eastAsia="Times New Roman" w:cs="Courier New"/>
        </w:rPr>
        <w:tab/>
        <w:t>wskazanie kryteriów wyboru operacji, z których oceną grantobiorca, się nie zgadza lub wskazanie, w jakim zakresie grantobiorca, nie zgadza się z negatywną oceną zgodności operacji z LSR oraz uzasadnienie stanowiska grantobiorcy,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>
        <w:rPr>
          <w:rFonts w:eastAsia="Times New Roman" w:cs="Courier New"/>
        </w:rPr>
        <w:tab/>
      </w:r>
      <w:r w:rsidR="00A309FC" w:rsidRPr="00A309FC">
        <w:rPr>
          <w:rFonts w:eastAsia="Times New Roman" w:cs="Courier New"/>
        </w:rPr>
        <w:t>wskazanie zarzutów o charakterze proceduralnym w zakresie przeprowadzonej oceny, jeżeli zdaniem grantobiorcy, naruszenia takie miały miejsce, wraz z uzasadnieniem,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podpis grantobiorcy, lub osoby upoważnionej do jego reprezentowania, z załączeniem oryginału lub kopii dokumentu poświadczającego umocowanie takiej osoby do reprezentowania grantobiorcy,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zawiera w jakim zakresie wnioskodawca nie zgadza się z ustaleniem kwoty wsparcia niższej niż wnioskowana wraz z uzasadnieniem stanowiska.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d) Odwołanie jest wnoszone na udostępnionym </w:t>
      </w:r>
      <w:r w:rsidRPr="00F31768">
        <w:rPr>
          <w:rFonts w:eastAsia="Times New Roman" w:cs="Courier New"/>
        </w:rPr>
        <w:t>wzorze – załącznik nr 6 do</w:t>
      </w:r>
      <w:r w:rsidRPr="00A309FC">
        <w:rPr>
          <w:rFonts w:eastAsia="Times New Roman" w:cs="Courier New"/>
        </w:rPr>
        <w:t xml:space="preserve"> procedur udostępniony na stronie internetowej LGD - jako link do pobrania.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e) O wniesionym przez grantobiorcę odwołaniu LGD niezwłocznie powiadamia Przewodniczącego Rady.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f) W przypadku wniesienia odwołania niespełniającego wymogów formalnych lub zawierającego oczywiste pomyłki, LGD wzywa grantobiorcę do jego uzupełnienia lub poprawienia w nim oczywistych omyłek w terminie 7 dni od dnia otrzymania wezwania, pod rygorem pozostawienia odwołania bez rozpatrzenia. 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g) Uzupełnienie odwołania może nastąpić wyłącznie w zakresie: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oznaczenia LGD właściwego do rozpatrzenia odwołania,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oznaczenia grantobiorcy,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numeru wniosku o powierzenie grantu,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podpisu grantobiorcy, osoby upoważnionej do jego reprezentowania lub dokumentu poświadczającego umocowanie takiej osoby do reprezentowania grantobiorcy.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i) Wezwanie do uzupełnienia odwołania lub poprawienia w nim oczywistych omyłek wstrzymuje bieg terminu na weryfikację wyników wyboru operacji i na rozpatrzenie odwołania.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j) Na prawo grantobiorcy do wniesienia odwołania nie wpływa negatywnie błędne pouczenie lub brak pouczenia o tym prawie i sposobie wniesienia odwołania.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k) Rada LGD w terminie 5 dni od zakończenia terminu na wnoszenie odwołań przez grantobiorców dokonuje weryfikacji wyników dokonanej oceny operacji, i: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>zmiany podjętego rozstrzygnięcia, co skutkuje odpowiednio: skierowaniem projektu do właściwego etapu oceny (w przypadku odwołania od negatywnej oceny zgodności operacji z LSR), albo umieszczeniem go na liście projektów wybranych do dofinansowania w wyniku przeprowadzenia procedury odwoławczej (w przypadku odwołania od nie uzyskania minimalnej liczby punktów lub wyników wyboru, który spowodował, że operacja nie mieści się w limicie środków), informując o tym grantobiorcę, albo</w:t>
      </w:r>
    </w:p>
    <w:p w:rsidR="00A309FC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-</w:t>
      </w:r>
      <w:r w:rsidR="00A309FC" w:rsidRPr="00A309FC">
        <w:rPr>
          <w:rFonts w:eastAsia="Times New Roman" w:cs="Courier New"/>
        </w:rPr>
        <w:tab/>
        <w:t xml:space="preserve">podtrzymania wcześniej podjętego rozstrzygnięcia. 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0810A7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0810A7">
        <w:rPr>
          <w:rFonts w:eastAsia="Times New Roman" w:cs="Courier New"/>
        </w:rPr>
        <w:t>l) Wniesienie odwołania oraz procedura odwoławcza opóźnia dalsze postępowanie z wnioskami o powierzenie grantów, w tym przekazywania wniosków przez LGD do zarządu województwa i udzielania wsparcia zgodnie z przepisami regulującymi zasady wsparcia z udziałem poszczególnych EFSI.</w:t>
      </w:r>
    </w:p>
    <w:p w:rsidR="00A309FC" w:rsidRPr="000810A7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0810A7" w:rsidRDefault="00EB6139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0810A7">
        <w:rPr>
          <w:rFonts w:eastAsia="Times New Roman" w:cs="Courier New"/>
        </w:rPr>
        <w:t>m</w:t>
      </w:r>
      <w:r w:rsidR="00A309FC" w:rsidRPr="000810A7">
        <w:rPr>
          <w:rFonts w:eastAsia="Times New Roman" w:cs="Courier New"/>
        </w:rPr>
        <w:t>) W przypadku uznania odwołania i umieszczeniu operacji na liście projektów dofinansowanych, operacja jest weryfikowana z uwzględnieniem środków dostępnych tylko w danym naborze.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Przebieg procesu.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a) publikacja informacji o wynikach oceny,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lastRenderedPageBreak/>
        <w:t>Grantobiorcy przysługuje prawo wniesienia odwołania od negatywnej oceny Rady. Odwołanie wnosi się</w:t>
      </w:r>
      <w:r w:rsidR="000810A7">
        <w:rPr>
          <w:rFonts w:eastAsia="Times New Roman" w:cs="Courier New"/>
        </w:rPr>
        <w:t xml:space="preserve"> w terminie 7 dni</w:t>
      </w:r>
      <w:r w:rsidRPr="00A309FC">
        <w:rPr>
          <w:rFonts w:eastAsia="Times New Roman" w:cs="Courier New"/>
        </w:rPr>
        <w:t xml:space="preserve"> - liczonych od d</w:t>
      </w:r>
      <w:r w:rsidR="000810A7">
        <w:rPr>
          <w:rFonts w:eastAsia="Times New Roman" w:cs="Courier New"/>
        </w:rPr>
        <w:t>nia przekazania informacji</w:t>
      </w:r>
      <w:r w:rsidRPr="00A309FC">
        <w:rPr>
          <w:rFonts w:eastAsia="Times New Roman" w:cs="Courier New"/>
        </w:rPr>
        <w:t xml:space="preserve">. Przekazana do grantobiorcy informacja o wyniku wyboru, musi zawierać pouczenie o możliwości wniesienia odwołania wraz ze wskazaniem warunków, trybu i podmiotu, do którego należy wnieść odwołanie. Odwołanie wnosi się na formularzu udostępnionym przez LGD i składa się osobiście w biurze LGD. 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b) udostępnienie formularza odwołania,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Wraz z ogłoszeniem - informacją  o wyborze wniosków o powierzenie grantów - LGD udostępnia formularz wniesienia odwołania - jako link (dokument do pobrania ze strony internetowej LGD) w treści informacji dotyczącej możliwości wniesienia odwołania.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c) przyjęcie formularza odwołania,</w:t>
      </w:r>
      <w:r w:rsidRPr="00A309FC">
        <w:rPr>
          <w:rFonts w:eastAsia="Times New Roman" w:cs="Courier New"/>
        </w:rPr>
        <w:tab/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W momencie wpływu formularza odwołania (składanego osobiście w biurze LGD), LGD w pierwszej kolejności sprawdza, czy proces składania mieści się w terminie przewidzianym na składanie odwołań. Następnie potwierdza przyjęcie odwołania na pierwszej stronie: pieczęcią LGD, datą przyjęcia i podpisem osoby przyjmującej. 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d) poinformowanie Przewodniczącego Rady i członków Rady o złożonym odwołaniu i ustalenie terminu ponownej oceny i zebrania,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Biuro LGD niezwłocznie po zakończeniu terminu na przyjmowanie odwołań informuje o tym fakcie Przewodniczącego. Przewodniczący ustala ponowny </w:t>
      </w:r>
      <w:r w:rsidR="00F610EC">
        <w:rPr>
          <w:rFonts w:eastAsia="Times New Roman" w:cs="Courier New"/>
        </w:rPr>
        <w:t>termin zebrania Rady i oceny on-line</w:t>
      </w:r>
      <w:r w:rsidRPr="00A309FC">
        <w:rPr>
          <w:rFonts w:eastAsia="Times New Roman" w:cs="Courier New"/>
        </w:rPr>
        <w:t xml:space="preserve"> (w przypadku posiedzenia dotyczącego rozpatrzenia odwołania / odwołań nie mają zastosowania przepisy regulaminu Rady dotyczące terminu zawiadomienia o zwołaniu posiedzenia członków Rady). </w:t>
      </w:r>
    </w:p>
    <w:p w:rsidR="00B0245B" w:rsidRPr="00A309FC" w:rsidRDefault="00B0245B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e) dostarczenie członkom Rady niezbędnej dokumentacji dot. odwołania / odwołań,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Przewodniczący wraz z biurem LGD wysyła drogą e-mail kolejną informację zawierającą dokumentację dotyczącą przyjętych przez biuro LGD odwołań. Członkowie Rady mają obowiązek zapoznać się z wniesionymi odwołaniami.</w:t>
      </w:r>
    </w:p>
    <w:p w:rsidR="00F610EC" w:rsidRPr="00A309FC" w:rsidRDefault="00F610E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f) uaktywnienie możliwości oceny on-line w systemie generatora wniosków,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Posiedzenie Rady odbywa się ponownie stosując procedurę</w:t>
      </w:r>
      <w:r w:rsidR="00F610EC">
        <w:rPr>
          <w:rFonts w:eastAsia="Times New Roman" w:cs="Courier New"/>
        </w:rPr>
        <w:t xml:space="preserve"> 6</w:t>
      </w:r>
      <w:r w:rsidRPr="00A309FC">
        <w:rPr>
          <w:rFonts w:eastAsia="Times New Roman" w:cs="Courier New"/>
        </w:rPr>
        <w:t>: „ocena wniosku”:</w:t>
      </w:r>
    </w:p>
    <w:p w:rsidR="00F610EC" w:rsidRPr="00A309FC" w:rsidRDefault="00F610E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g</w:t>
      </w:r>
      <w:r w:rsidR="00A309FC" w:rsidRPr="00A309FC">
        <w:rPr>
          <w:rFonts w:eastAsia="Times New Roman" w:cs="Courier New"/>
        </w:rPr>
        <w:t>) podjęcie uchwał zatwierdzających dokonany wybór w przypadku zmiany decyzji Rady,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W sytuacji gdy, Rada ponownie wygenero</w:t>
      </w:r>
      <w:r w:rsidR="008403EA">
        <w:rPr>
          <w:rFonts w:eastAsia="Times New Roman" w:cs="Courier New"/>
        </w:rPr>
        <w:t xml:space="preserve">wała listy operacji wybranych, </w:t>
      </w:r>
      <w:r w:rsidRPr="00A309FC">
        <w:rPr>
          <w:rFonts w:eastAsia="Times New Roman" w:cs="Courier New"/>
        </w:rPr>
        <w:t>niewybranych</w:t>
      </w:r>
      <w:r w:rsidR="008403EA">
        <w:rPr>
          <w:rFonts w:eastAsia="Times New Roman" w:cs="Courier New"/>
        </w:rPr>
        <w:t xml:space="preserve"> i listy rezerwowej</w:t>
      </w:r>
      <w:r w:rsidRPr="00A309FC">
        <w:rPr>
          <w:rFonts w:eastAsia="Times New Roman" w:cs="Courier New"/>
        </w:rPr>
        <w:t xml:space="preserve"> ocena punktowa w</w:t>
      </w:r>
      <w:r w:rsidR="008403EA">
        <w:rPr>
          <w:rFonts w:eastAsia="Times New Roman" w:cs="Courier New"/>
        </w:rPr>
        <w:t>nioskodawcy składającego odwołanie</w:t>
      </w:r>
      <w:r w:rsidRPr="00A309FC">
        <w:rPr>
          <w:rFonts w:eastAsia="Times New Roman" w:cs="Courier New"/>
        </w:rPr>
        <w:t xml:space="preserve"> zmieniła się, a dany wniosek zmienił miejsce i pozycje na listach – członkowie Rady podejmują stosowną uchwałę do danego wniosku i kierują wniosek zgodnie z listą wniosków wybranych do finasowania. </w:t>
      </w:r>
    </w:p>
    <w:p w:rsidR="008403EA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h</w:t>
      </w:r>
      <w:r w:rsidR="00A309FC" w:rsidRPr="00A309FC">
        <w:rPr>
          <w:rFonts w:eastAsia="Times New Roman" w:cs="Courier New"/>
        </w:rPr>
        <w:t>) zamknięcie możliwości oceny on-line w systemie generatora wniosków,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Po wyczerpaniu wszystkich punktów obrad Przewodniczący Rady zamyka posiedzenie, a biuro LGD dezaktywuje system oceny on-line.</w:t>
      </w:r>
    </w:p>
    <w:p w:rsidR="008403EA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i</w:t>
      </w:r>
      <w:r w:rsidR="00A309FC" w:rsidRPr="00A309FC">
        <w:rPr>
          <w:rFonts w:eastAsia="Times New Roman" w:cs="Courier New"/>
        </w:rPr>
        <w:t>) ponowna publikacja informacji o wynikach oceny,</w:t>
      </w: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W ciągu 3 dni</w:t>
      </w:r>
      <w:r w:rsidR="00A309FC" w:rsidRPr="00A309FC">
        <w:rPr>
          <w:rFonts w:eastAsia="Times New Roman" w:cs="Courier New"/>
        </w:rPr>
        <w:t xml:space="preserve"> po posiedzeniu odwoławczym Rady - biuro LGD sporządza protokół z posiedzenia Rady, a Przewodniczący Rady zatwierdza go podpisem z datą sporządzenia</w:t>
      </w:r>
      <w:r>
        <w:rPr>
          <w:rFonts w:eastAsia="Times New Roman" w:cs="Courier New"/>
        </w:rPr>
        <w:t>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Po przygotowaniu protokołu biuro LGD publikuje informacje dotyczące wniosków: wybranych oraz niewybranych - informując dodatkowo, że zmiana statusów wniosków jest wynikiem złożonych protestów.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Na potwierd</w:t>
      </w:r>
      <w:r w:rsidR="008403EA">
        <w:rPr>
          <w:rFonts w:eastAsia="Times New Roman" w:cs="Courier New"/>
        </w:rPr>
        <w:t>zenie LGD publikuje</w:t>
      </w:r>
      <w:r w:rsidRPr="00A309FC">
        <w:rPr>
          <w:rFonts w:eastAsia="Times New Roman" w:cs="Courier New"/>
        </w:rPr>
        <w:t xml:space="preserve"> protokół z zebrania zawierający wyłączenia poszczególnych członków Rady. 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Biuro LGD dokonuje wydruku z opublikowania informacji o naborze – celem archiwizacji i potwierdzenia publikacji wyników naboru.</w:t>
      </w:r>
    </w:p>
    <w:p w:rsidR="008403EA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j</w:t>
      </w:r>
      <w:r w:rsidR="00A309FC" w:rsidRPr="00A309FC">
        <w:rPr>
          <w:rFonts w:eastAsia="Times New Roman" w:cs="Courier New"/>
        </w:rPr>
        <w:t>) informacja o wynikach po ponownej ocenie Rady,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W momencie umieszczenia na stronie internetowej LGD informacji o wynikach oceny do grantobiorcy zostaje wysłana informacja w form</w:t>
      </w:r>
      <w:r w:rsidR="008403EA">
        <w:rPr>
          <w:rFonts w:eastAsia="Times New Roman" w:cs="Courier New"/>
        </w:rPr>
        <w:t>ie wiadomości e-mail  lub listu poleconego w przypadku gdy grantobiorca nie wskaże e-maila zawierająca</w:t>
      </w:r>
      <w:r w:rsidRPr="00A309FC">
        <w:rPr>
          <w:rFonts w:eastAsia="Times New Roman" w:cs="Courier New"/>
        </w:rPr>
        <w:t>: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lastRenderedPageBreak/>
        <w:t>- wynik oceny zgodności jego operacji z LSR lub wynik wyboru, w tym oceny w zakresie spełniania przez jego operację kryteriów wyboru,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- uzasadnienie oceny,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- liczbę punktów otrzymanych przez operację,</w:t>
      </w:r>
    </w:p>
    <w:p w:rsid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>- w przypadku pozytywnego wyniku wyboru</w:t>
      </w:r>
      <w:r w:rsidR="008403EA">
        <w:rPr>
          <w:rFonts w:eastAsia="Times New Roman" w:cs="Courier New"/>
        </w:rPr>
        <w:t xml:space="preserve"> – zawierającą dodatkowo wskaza</w:t>
      </w:r>
      <w:r w:rsidRPr="00A309FC">
        <w:rPr>
          <w:rFonts w:eastAsia="Times New Roman" w:cs="Courier New"/>
        </w:rPr>
        <w:t>nie, czy operacja mieści się w limicie środków wskazanym w ogłoszeniu oraz informacje, że ewentualne zawarcie umowy o powierzenie grantu nastąpi po zawarciu umowy o przyznaniu pomocy z ZW, z tym że ostateczna kwota i zakres grantu mogą ulec zmianie (kwota może być zmniejszona).</w:t>
      </w:r>
    </w:p>
    <w:p w:rsidR="008403EA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A309FC" w:rsidRPr="00A309FC" w:rsidRDefault="008403EA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k</w:t>
      </w:r>
      <w:r w:rsidR="00A309FC" w:rsidRPr="00A309FC">
        <w:rPr>
          <w:rFonts w:eastAsia="Times New Roman" w:cs="Courier New"/>
        </w:rPr>
        <w:t>) złożenie wniosku o przyznanie pomocy na projekt grantowy waraz z dokumentacją naboru do Zarządu Województwa.</w:t>
      </w:r>
    </w:p>
    <w:p w:rsidR="00A309FC" w:rsidRPr="00A309FC" w:rsidRDefault="00A309FC" w:rsidP="00A3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309FC">
        <w:rPr>
          <w:rFonts w:eastAsia="Times New Roman" w:cs="Courier New"/>
        </w:rPr>
        <w:t xml:space="preserve">Po dokonaniu wyboru grantobiorców LGD składa wniosek o przyznanie pomocy na projekt grantowy  wraz z kompletną dokumentację naboru do Zarządu Województwa. </w:t>
      </w:r>
    </w:p>
    <w:p w:rsidR="00A309FC" w:rsidRPr="00A309FC" w:rsidRDefault="00A309FC" w:rsidP="003D27B0">
      <w:pPr>
        <w:rPr>
          <w:rFonts w:cs="Times New Roman"/>
        </w:rPr>
      </w:pPr>
    </w:p>
    <w:p w:rsidR="008D3172" w:rsidRDefault="007A01B8" w:rsidP="008D31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864E03" w:rsidRPr="00B02388">
        <w:rPr>
          <w:rFonts w:ascii="Times New Roman" w:hAnsi="Times New Roman" w:cs="Times New Roman"/>
          <w:b/>
        </w:rPr>
        <w:t>.</w:t>
      </w:r>
      <w:r w:rsidR="008D3172">
        <w:rPr>
          <w:rFonts w:ascii="Times New Roman" w:hAnsi="Times New Roman" w:cs="Times New Roman"/>
        </w:rPr>
        <w:t xml:space="preserve"> </w:t>
      </w:r>
      <w:r w:rsidR="00C86AB9" w:rsidRPr="00B02388">
        <w:rPr>
          <w:rFonts w:ascii="Times New Roman" w:hAnsi="Times New Roman" w:cs="Times New Roman"/>
          <w:b/>
        </w:rPr>
        <w:t xml:space="preserve">Podpisanie umowy </w:t>
      </w:r>
      <w:r w:rsidR="003C1268" w:rsidRPr="00B02388">
        <w:rPr>
          <w:rFonts w:ascii="Times New Roman" w:hAnsi="Times New Roman" w:cs="Times New Roman"/>
          <w:b/>
        </w:rPr>
        <w:t xml:space="preserve">o powierzenie grantu </w:t>
      </w:r>
      <w:r w:rsidR="00C86AB9" w:rsidRPr="00B02388">
        <w:rPr>
          <w:rFonts w:ascii="Times New Roman" w:hAnsi="Times New Roman" w:cs="Times New Roman"/>
          <w:b/>
        </w:rPr>
        <w:t>i zabezpieczeń</w:t>
      </w:r>
      <w:r w:rsidR="003C1268" w:rsidRPr="00B02388">
        <w:rPr>
          <w:rFonts w:ascii="Times New Roman" w:hAnsi="Times New Roman" w:cs="Times New Roman"/>
          <w:b/>
        </w:rPr>
        <w:t>.</w:t>
      </w:r>
    </w:p>
    <w:p w:rsidR="00C86AB9" w:rsidRPr="00B02388" w:rsidRDefault="00C86AB9" w:rsidP="00C86AB9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3C1268" w:rsidRPr="00B02388">
        <w:rPr>
          <w:rFonts w:ascii="Times New Roman" w:hAnsi="Times New Roman" w:cs="Times New Roman"/>
        </w:rPr>
        <w:t>.</w:t>
      </w:r>
    </w:p>
    <w:p w:rsidR="00ED4347" w:rsidRPr="00B02388" w:rsidRDefault="00C86AB9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przygotowanie dokumentacji</w:t>
      </w:r>
      <w:r w:rsidR="003C1268" w:rsidRPr="00B02388">
        <w:rPr>
          <w:rFonts w:ascii="Times New Roman" w:hAnsi="Times New Roman" w:cs="Times New Roman"/>
        </w:rPr>
        <w:t>,</w:t>
      </w:r>
    </w:p>
    <w:p w:rsidR="00C86AB9" w:rsidRPr="00B02388" w:rsidRDefault="00C86AB9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zakończonym procesie oceny Rady, procesie składa</w:t>
      </w:r>
      <w:r w:rsidR="00850161">
        <w:rPr>
          <w:rFonts w:ascii="Times New Roman" w:hAnsi="Times New Roman" w:cs="Times New Roman"/>
          <w:i/>
        </w:rPr>
        <w:t>nia odwołań</w:t>
      </w:r>
      <w:r w:rsidRPr="00B02388">
        <w:rPr>
          <w:rFonts w:ascii="Times New Roman" w:hAnsi="Times New Roman" w:cs="Times New Roman"/>
          <w:i/>
        </w:rPr>
        <w:t>, weryf</w:t>
      </w:r>
      <w:r w:rsidR="004C5CB4" w:rsidRPr="00B02388">
        <w:rPr>
          <w:rFonts w:ascii="Times New Roman" w:hAnsi="Times New Roman" w:cs="Times New Roman"/>
          <w:i/>
        </w:rPr>
        <w:t>i</w:t>
      </w:r>
      <w:r w:rsidRPr="00B02388">
        <w:rPr>
          <w:rFonts w:ascii="Times New Roman" w:hAnsi="Times New Roman" w:cs="Times New Roman"/>
          <w:i/>
        </w:rPr>
        <w:t>kacji dokumen</w:t>
      </w:r>
      <w:r w:rsidR="004C5CB4" w:rsidRPr="00B02388">
        <w:rPr>
          <w:rFonts w:ascii="Times New Roman" w:hAnsi="Times New Roman" w:cs="Times New Roman"/>
          <w:i/>
        </w:rPr>
        <w:t xml:space="preserve">tacji przez </w:t>
      </w:r>
      <w:r w:rsidR="005E0413">
        <w:rPr>
          <w:rFonts w:ascii="Times New Roman" w:hAnsi="Times New Roman" w:cs="Times New Roman"/>
          <w:i/>
        </w:rPr>
        <w:t>Zarząd</w:t>
      </w:r>
      <w:r w:rsidR="000817A6" w:rsidRPr="00B02388">
        <w:rPr>
          <w:rFonts w:ascii="Times New Roman" w:hAnsi="Times New Roman" w:cs="Times New Roman"/>
          <w:i/>
        </w:rPr>
        <w:t xml:space="preserve"> Województwa</w:t>
      </w:r>
      <w:r w:rsidR="008403EA">
        <w:rPr>
          <w:rFonts w:ascii="Times New Roman" w:hAnsi="Times New Roman" w:cs="Times New Roman"/>
          <w:i/>
        </w:rPr>
        <w:t xml:space="preserve"> i podpisaniu umowy na projekt grantowy,</w:t>
      </w:r>
      <w:r w:rsidR="004C5CB4" w:rsidRPr="00B02388">
        <w:rPr>
          <w:rFonts w:ascii="Times New Roman" w:hAnsi="Times New Roman" w:cs="Times New Roman"/>
          <w:i/>
        </w:rPr>
        <w:t xml:space="preserve"> możliwe jest p</w:t>
      </w:r>
      <w:r w:rsidR="008403EA">
        <w:rPr>
          <w:rFonts w:ascii="Times New Roman" w:hAnsi="Times New Roman" w:cs="Times New Roman"/>
          <w:i/>
        </w:rPr>
        <w:t>odpisanie umowy z grantobiorcą o powierzenie grantu.</w:t>
      </w:r>
    </w:p>
    <w:p w:rsidR="000817A6" w:rsidRPr="00B02388" w:rsidRDefault="00C86AB9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Biuro LGD przygotowuje odpowiednią dokumentację</w:t>
      </w:r>
      <w:r w:rsidR="0022171A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- umowę o </w:t>
      </w:r>
      <w:r w:rsidR="0022171A" w:rsidRPr="00B02388">
        <w:rPr>
          <w:rFonts w:ascii="Times New Roman" w:hAnsi="Times New Roman" w:cs="Times New Roman"/>
          <w:i/>
        </w:rPr>
        <w:t xml:space="preserve">powierzenie </w:t>
      </w:r>
      <w:r w:rsidRPr="00B02388">
        <w:rPr>
          <w:rFonts w:ascii="Times New Roman" w:hAnsi="Times New Roman" w:cs="Times New Roman"/>
          <w:i/>
        </w:rPr>
        <w:t>grantu, w którą na pod</w:t>
      </w:r>
      <w:r w:rsidR="004C5CB4" w:rsidRPr="00B02388">
        <w:rPr>
          <w:rFonts w:ascii="Times New Roman" w:hAnsi="Times New Roman" w:cs="Times New Roman"/>
          <w:i/>
        </w:rPr>
        <w:t xml:space="preserve">stawie wniosku </w:t>
      </w:r>
      <w:r w:rsidR="00257224" w:rsidRPr="00B02388">
        <w:rPr>
          <w:rFonts w:ascii="Times New Roman" w:hAnsi="Times New Roman" w:cs="Times New Roman"/>
          <w:i/>
        </w:rPr>
        <w:t>o udzielenie grantu</w:t>
      </w:r>
      <w:r w:rsidR="004C5CB4" w:rsidRPr="00B02388">
        <w:rPr>
          <w:rFonts w:ascii="Times New Roman" w:hAnsi="Times New Roman" w:cs="Times New Roman"/>
          <w:i/>
        </w:rPr>
        <w:t xml:space="preserve"> wprowadza bloki danych</w:t>
      </w:r>
      <w:r w:rsidR="00A06892" w:rsidRPr="00B02388">
        <w:rPr>
          <w:rFonts w:ascii="Times New Roman" w:hAnsi="Times New Roman" w:cs="Times New Roman"/>
          <w:i/>
        </w:rPr>
        <w:t xml:space="preserve"> </w:t>
      </w:r>
      <w:r w:rsidR="000817A6" w:rsidRPr="00B02388">
        <w:rPr>
          <w:rFonts w:ascii="Times New Roman" w:hAnsi="Times New Roman" w:cs="Times New Roman"/>
          <w:i/>
        </w:rPr>
        <w:t xml:space="preserve">(umowa o powierzenie grantu - załącznik </w:t>
      </w:r>
      <w:r w:rsidR="00323206">
        <w:rPr>
          <w:rFonts w:ascii="Times New Roman" w:hAnsi="Times New Roman" w:cs="Times New Roman"/>
          <w:i/>
        </w:rPr>
        <w:t xml:space="preserve">nr 7 </w:t>
      </w:r>
      <w:r w:rsidR="000817A6" w:rsidRPr="00B02388">
        <w:rPr>
          <w:rFonts w:ascii="Times New Roman" w:hAnsi="Times New Roman" w:cs="Times New Roman"/>
          <w:i/>
        </w:rPr>
        <w:t>do procedur). O</w:t>
      </w:r>
      <w:r w:rsidR="00A06892" w:rsidRPr="00B02388">
        <w:rPr>
          <w:rFonts w:ascii="Times New Roman" w:hAnsi="Times New Roman" w:cs="Times New Roman"/>
          <w:i/>
        </w:rPr>
        <w:t xml:space="preserve">pcjonalnie -  </w:t>
      </w:r>
      <w:r w:rsidR="009F1B58" w:rsidRPr="00B02388">
        <w:rPr>
          <w:rFonts w:ascii="Times New Roman" w:hAnsi="Times New Roman" w:cs="Times New Roman"/>
          <w:i/>
        </w:rPr>
        <w:t>wskazane dane importowane są</w:t>
      </w:r>
      <w:r w:rsidR="000817A6" w:rsidRPr="00B02388">
        <w:rPr>
          <w:rFonts w:ascii="Times New Roman" w:hAnsi="Times New Roman" w:cs="Times New Roman"/>
          <w:i/>
        </w:rPr>
        <w:t xml:space="preserve"> do wzoru umowy z systemu on-line.</w:t>
      </w:r>
    </w:p>
    <w:p w:rsidR="00E02376" w:rsidRPr="00B02388" w:rsidRDefault="00E02376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b) </w:t>
      </w:r>
      <w:r w:rsidR="002C4F27" w:rsidRPr="00B02388">
        <w:rPr>
          <w:rFonts w:ascii="Times New Roman" w:hAnsi="Times New Roman" w:cs="Times New Roman"/>
        </w:rPr>
        <w:t>podpisanie umowy przez osoby reprezentujące LGD</w:t>
      </w:r>
      <w:r w:rsidR="003C1268" w:rsidRPr="00B02388">
        <w:rPr>
          <w:rFonts w:ascii="Times New Roman" w:hAnsi="Times New Roman" w:cs="Times New Roman"/>
        </w:rPr>
        <w:t>,</w:t>
      </w:r>
    </w:p>
    <w:p w:rsidR="002C4F27" w:rsidRPr="00B02388" w:rsidRDefault="002C4F27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przygotowaną dokumentację umowy </w:t>
      </w:r>
      <w:r w:rsidR="00C5161C" w:rsidRPr="00B02388">
        <w:rPr>
          <w:rFonts w:ascii="Times New Roman" w:hAnsi="Times New Roman" w:cs="Times New Roman"/>
          <w:i/>
        </w:rPr>
        <w:t xml:space="preserve">o powierzenie grantu - </w:t>
      </w:r>
      <w:r w:rsidRPr="00B02388">
        <w:rPr>
          <w:rFonts w:ascii="Times New Roman" w:hAnsi="Times New Roman" w:cs="Times New Roman"/>
          <w:i/>
        </w:rPr>
        <w:t xml:space="preserve">przedkłada osobom reprezentującym LGD (zgodnie z wpisem KRS), osoby uprawnione składają podpisy, a jeden z przedstawicieli parafuje każdą stronę umowy.  Umowę pieczętuje się pieczęcią LGD. </w:t>
      </w:r>
    </w:p>
    <w:p w:rsidR="00ED4347" w:rsidRPr="00B02388" w:rsidRDefault="006110EB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</w:t>
      </w:r>
      <w:r w:rsidR="00E02376" w:rsidRPr="00B02388">
        <w:rPr>
          <w:rFonts w:ascii="Times New Roman" w:hAnsi="Times New Roman" w:cs="Times New Roman"/>
        </w:rPr>
        <w:t>) zaproszenie do podpisania umowy</w:t>
      </w:r>
      <w:r w:rsidR="003C1268" w:rsidRPr="00B02388">
        <w:rPr>
          <w:rFonts w:ascii="Times New Roman" w:hAnsi="Times New Roman" w:cs="Times New Roman"/>
        </w:rPr>
        <w:t>,</w:t>
      </w:r>
    </w:p>
    <w:p w:rsidR="006110EB" w:rsidRPr="00B02388" w:rsidRDefault="006110EB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wyznacza termin i zaprasza grantobiorców do swojej siedziby na podpisanie umowy. Ze względu na podpisywanie również weksla </w:t>
      </w:r>
      <w:r w:rsidR="009F1B58" w:rsidRPr="00B02388">
        <w:rPr>
          <w:rFonts w:ascii="Times New Roman" w:hAnsi="Times New Roman" w:cs="Times New Roman"/>
          <w:i/>
        </w:rPr>
        <w:t xml:space="preserve">in blanco </w:t>
      </w:r>
      <w:r w:rsidRPr="00B02388">
        <w:rPr>
          <w:rFonts w:ascii="Times New Roman" w:hAnsi="Times New Roman" w:cs="Times New Roman"/>
          <w:i/>
        </w:rPr>
        <w:t xml:space="preserve">- jako zabezpieczenie do umowy - wskazane jest podpisanie umów ze wszystkimi grantobiorcami jednego dnia. Zaproszenie dostarcza się skutecznie drogą elektroniczną wraz z projektem umowy </w:t>
      </w:r>
      <w:r w:rsidR="00C5161C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>i informacją o zabezpieczeniu umowy. Dodatkowo biuro LGD może telefonicznie poinformować grantobiorcę o zaproszeniu na podpisanie umowy.</w:t>
      </w:r>
      <w:r w:rsidR="0076457A">
        <w:rPr>
          <w:rFonts w:ascii="Times New Roman" w:hAnsi="Times New Roman" w:cs="Times New Roman"/>
          <w:i/>
        </w:rPr>
        <w:t xml:space="preserve"> W przypadku gdy grantobiorca nie wskaże we wniosku o powierzenie grantu e-maila, informacja zostaje wysłana listem poleconym.</w:t>
      </w:r>
    </w:p>
    <w:p w:rsidR="000817A6" w:rsidRPr="00B02388" w:rsidRDefault="000817A6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przypadku niemożliwości podpisania umowy przez przedstawicieli grantobiorcy</w:t>
      </w:r>
      <w:r w:rsidR="000A6E1D" w:rsidRPr="00B02388">
        <w:rPr>
          <w:rFonts w:ascii="Times New Roman" w:hAnsi="Times New Roman" w:cs="Times New Roman"/>
          <w:i/>
        </w:rPr>
        <w:t>, grantobiorca informuje o fakcie LGD</w:t>
      </w:r>
      <w:r w:rsidRPr="00B02388">
        <w:rPr>
          <w:rFonts w:ascii="Times New Roman" w:hAnsi="Times New Roman" w:cs="Times New Roman"/>
          <w:i/>
        </w:rPr>
        <w:t xml:space="preserve"> - LGD wyznacza nowy termin i zaprasza na podpisanie umowy lub w przypadku niestawienia się przedstawicieli grantobiorcy na podpisanie umowy - LGD ponownie zaprasza przedstawicieli grantobiorcy na podpisanie umowy - pod rygorem odstąpienia od podpisania umowy.</w:t>
      </w:r>
    </w:p>
    <w:p w:rsidR="006110EB" w:rsidRPr="00B02388" w:rsidRDefault="006110EB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d) podpisanie umowy</w:t>
      </w:r>
      <w:r w:rsidR="0076457A">
        <w:rPr>
          <w:rFonts w:ascii="Times New Roman" w:hAnsi="Times New Roman" w:cs="Times New Roman"/>
        </w:rPr>
        <w:t xml:space="preserve"> </w:t>
      </w:r>
    </w:p>
    <w:p w:rsidR="006110EB" w:rsidRPr="00B02388" w:rsidRDefault="006110EB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Przedstawiciele grantobiorcy (reprezentacja zgodna z wnioskiem </w:t>
      </w:r>
      <w:r w:rsidR="00C5161C" w:rsidRPr="00B02388">
        <w:rPr>
          <w:rFonts w:ascii="Times New Roman" w:hAnsi="Times New Roman" w:cs="Times New Roman"/>
          <w:i/>
        </w:rPr>
        <w:t>o powierzenie grantu</w:t>
      </w:r>
      <w:r w:rsidR="00864E03" w:rsidRPr="00B02388">
        <w:rPr>
          <w:rFonts w:ascii="Times New Roman" w:hAnsi="Times New Roman" w:cs="Times New Roman"/>
          <w:i/>
        </w:rPr>
        <w:t xml:space="preserve"> lub notarialnym pełnomocnictwem</w:t>
      </w:r>
      <w:r w:rsidRPr="00B02388">
        <w:rPr>
          <w:rFonts w:ascii="Times New Roman" w:hAnsi="Times New Roman" w:cs="Times New Roman"/>
          <w:i/>
        </w:rPr>
        <w:t>) o</w:t>
      </w:r>
      <w:r w:rsidR="00864E03" w:rsidRPr="00B02388">
        <w:rPr>
          <w:rFonts w:ascii="Times New Roman" w:hAnsi="Times New Roman" w:cs="Times New Roman"/>
          <w:i/>
        </w:rPr>
        <w:t xml:space="preserve">sobiście, w siedzibie LGD, w obecności pracownika upoważnionego przez LGD dokonują podpisania umowy. Jeżeli dany przedstawiciel posiada imienną pieczęć, </w:t>
      </w:r>
      <w:r w:rsidR="00864E03" w:rsidRPr="00B02388">
        <w:rPr>
          <w:rFonts w:ascii="Times New Roman" w:hAnsi="Times New Roman" w:cs="Times New Roman"/>
          <w:i/>
        </w:rPr>
        <w:lastRenderedPageBreak/>
        <w:t xml:space="preserve">dopuszcza się podpis nieczytelny, jeżeli nie posiada pieczęci zobowiązany jest do podpisania umowy z sposób czytelny. Dodatkowo przestawiana jest </w:t>
      </w:r>
      <w:r w:rsidR="008C15FF" w:rsidRPr="00B02388">
        <w:rPr>
          <w:rFonts w:ascii="Times New Roman" w:hAnsi="Times New Roman" w:cs="Times New Roman"/>
          <w:i/>
        </w:rPr>
        <w:t>pieczęć organizacji / podmiotu,</w:t>
      </w:r>
      <w:r w:rsidR="004D274F" w:rsidRPr="00B02388">
        <w:rPr>
          <w:rFonts w:ascii="Times New Roman" w:hAnsi="Times New Roman" w:cs="Times New Roman"/>
          <w:i/>
        </w:rPr>
        <w:t xml:space="preserve"> </w:t>
      </w:r>
      <w:r w:rsidR="00864E03" w:rsidRPr="00B02388">
        <w:rPr>
          <w:rFonts w:ascii="Times New Roman" w:hAnsi="Times New Roman" w:cs="Times New Roman"/>
          <w:i/>
        </w:rPr>
        <w:t>grantobiorcy.</w:t>
      </w:r>
    </w:p>
    <w:p w:rsidR="00930706" w:rsidRPr="00B02388" w:rsidRDefault="00C902A6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Oryginał </w:t>
      </w:r>
      <w:r w:rsidR="003F39A6" w:rsidRPr="00B02388">
        <w:rPr>
          <w:rFonts w:ascii="Times New Roman" w:hAnsi="Times New Roman" w:cs="Times New Roman"/>
          <w:i/>
        </w:rPr>
        <w:t xml:space="preserve">umowy </w:t>
      </w:r>
      <w:r w:rsidR="0076457A">
        <w:rPr>
          <w:rFonts w:ascii="Times New Roman" w:hAnsi="Times New Roman" w:cs="Times New Roman"/>
          <w:i/>
        </w:rPr>
        <w:t>z załącznikami do umowy</w:t>
      </w:r>
      <w:r w:rsidR="005D1EF4" w:rsidRPr="00B02388">
        <w:rPr>
          <w:rFonts w:ascii="Times New Roman" w:hAnsi="Times New Roman" w:cs="Times New Roman"/>
          <w:i/>
        </w:rPr>
        <w:t xml:space="preserve"> przekazywana jest grantobiorcy. </w:t>
      </w:r>
      <w:r w:rsidR="00444568">
        <w:rPr>
          <w:rFonts w:ascii="Times New Roman" w:hAnsi="Times New Roman" w:cs="Times New Roman"/>
          <w:i/>
        </w:rPr>
        <w:t>Przy podpisywaniu umowy grabtobiorca zobowiązany będzie do podpisania zabezpieczenia wykonania powierzonego grantu przez podpisanie weksla In blanco.</w:t>
      </w:r>
    </w:p>
    <w:p w:rsidR="005D1EF4" w:rsidRPr="00B02388" w:rsidRDefault="005D1EF4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wnioskowania i podpisywania umowy przez osobę fizyczną - do podpisania umowy i zabezpieczenia wymagana jest zgoda współmałżonka. </w:t>
      </w:r>
    </w:p>
    <w:p w:rsidR="00C902A6" w:rsidRPr="00B02388" w:rsidRDefault="00C902A6" w:rsidP="00C902A6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e) arc</w:t>
      </w:r>
      <w:r w:rsidR="0076457A">
        <w:rPr>
          <w:rFonts w:ascii="Times New Roman" w:hAnsi="Times New Roman" w:cs="Times New Roman"/>
        </w:rPr>
        <w:t xml:space="preserve">hiwizacja umowy </w:t>
      </w:r>
      <w:r w:rsidR="00444568">
        <w:rPr>
          <w:rFonts w:ascii="Times New Roman" w:hAnsi="Times New Roman" w:cs="Times New Roman"/>
        </w:rPr>
        <w:t>i zabezpieczenia</w:t>
      </w:r>
      <w:r w:rsidR="003C1268" w:rsidRPr="00B02388">
        <w:rPr>
          <w:rFonts w:ascii="Times New Roman" w:hAnsi="Times New Roman" w:cs="Times New Roman"/>
        </w:rPr>
        <w:t>,</w:t>
      </w:r>
    </w:p>
    <w:p w:rsidR="003F39A6" w:rsidRPr="00B02388" w:rsidRDefault="003F39A6" w:rsidP="00C902A6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zachowuje w aktach sprawy umowę o </w:t>
      </w:r>
      <w:r w:rsidR="00C5161C" w:rsidRPr="00B02388">
        <w:rPr>
          <w:rFonts w:ascii="Times New Roman" w:hAnsi="Times New Roman" w:cs="Times New Roman"/>
          <w:i/>
        </w:rPr>
        <w:t>powierzenie</w:t>
      </w:r>
      <w:r w:rsidR="009F1B58" w:rsidRPr="00B02388">
        <w:rPr>
          <w:rFonts w:ascii="Times New Roman" w:hAnsi="Times New Roman" w:cs="Times New Roman"/>
          <w:i/>
        </w:rPr>
        <w:t xml:space="preserve"> grantu</w:t>
      </w:r>
      <w:r w:rsidR="00EB0541" w:rsidRPr="00B02388">
        <w:rPr>
          <w:rFonts w:ascii="Times New Roman" w:hAnsi="Times New Roman" w:cs="Times New Roman"/>
          <w:i/>
        </w:rPr>
        <w:t xml:space="preserve"> wraz z kserokopią dokumentacji wekslowej</w:t>
      </w:r>
      <w:r w:rsidR="009F1B58" w:rsidRPr="00B02388">
        <w:rPr>
          <w:rFonts w:ascii="Times New Roman" w:hAnsi="Times New Roman" w:cs="Times New Roman"/>
          <w:i/>
        </w:rPr>
        <w:t xml:space="preserve">. Udostępnia ją innym </w:t>
      </w:r>
      <w:r w:rsidR="002A2AC1" w:rsidRPr="00B02388">
        <w:rPr>
          <w:rFonts w:ascii="Times New Roman" w:hAnsi="Times New Roman" w:cs="Times New Roman"/>
          <w:i/>
        </w:rPr>
        <w:t xml:space="preserve">instytucjom uprawnionym </w:t>
      </w:r>
      <w:r w:rsidR="009F1B58" w:rsidRPr="00B02388">
        <w:rPr>
          <w:rFonts w:ascii="Times New Roman" w:hAnsi="Times New Roman" w:cs="Times New Roman"/>
          <w:i/>
        </w:rPr>
        <w:t xml:space="preserve"> - </w:t>
      </w:r>
      <w:r w:rsidRPr="00B02388">
        <w:rPr>
          <w:rFonts w:ascii="Times New Roman" w:hAnsi="Times New Roman" w:cs="Times New Roman"/>
          <w:i/>
        </w:rPr>
        <w:t xml:space="preserve">w razie konieczności. </w:t>
      </w:r>
    </w:p>
    <w:p w:rsidR="00ED4347" w:rsidRPr="00B02388" w:rsidRDefault="009F1B58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Następnie LGD zabezpiecza weksel wraz z dokumentacją</w:t>
      </w:r>
      <w:r w:rsidR="003F39A6" w:rsidRPr="00B02388">
        <w:rPr>
          <w:rFonts w:ascii="Times New Roman" w:hAnsi="Times New Roman" w:cs="Times New Roman"/>
          <w:i/>
        </w:rPr>
        <w:t xml:space="preserve"> </w:t>
      </w:r>
      <w:r w:rsidR="00323206">
        <w:rPr>
          <w:rFonts w:ascii="Times New Roman" w:hAnsi="Times New Roman" w:cs="Times New Roman"/>
          <w:i/>
        </w:rPr>
        <w:t>wekslową.</w:t>
      </w:r>
    </w:p>
    <w:p w:rsidR="003F39A6" w:rsidRPr="00B02388" w:rsidRDefault="003F39A6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f) wprowadzenie danych do rejestru</w:t>
      </w:r>
      <w:r w:rsidR="00930706" w:rsidRPr="00B02388">
        <w:rPr>
          <w:rFonts w:ascii="Times New Roman" w:hAnsi="Times New Roman" w:cs="Times New Roman"/>
        </w:rPr>
        <w:t>,</w:t>
      </w:r>
    </w:p>
    <w:p w:rsidR="003F39A6" w:rsidRPr="00B02388" w:rsidRDefault="003F39A6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Biuro LGD po zakończeniu procesu podpisywania umów z grantobiorcami sporządza dwa rejestry:</w:t>
      </w:r>
    </w:p>
    <w:p w:rsidR="003F39A6" w:rsidRPr="00B02388" w:rsidRDefault="003F39A6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rejest</w:t>
      </w:r>
      <w:r w:rsidR="00B745D5" w:rsidRPr="00B02388">
        <w:rPr>
          <w:rFonts w:ascii="Times New Roman" w:hAnsi="Times New Roman" w:cs="Times New Roman"/>
          <w:i/>
        </w:rPr>
        <w:t>r</w:t>
      </w:r>
      <w:r w:rsidRPr="00B02388">
        <w:rPr>
          <w:rFonts w:ascii="Times New Roman" w:hAnsi="Times New Roman" w:cs="Times New Roman"/>
          <w:i/>
        </w:rPr>
        <w:t xml:space="preserve"> umów </w:t>
      </w:r>
      <w:r w:rsidR="00C5161C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>z grantobiorcami (zawiera: nr. kolejny, numer umowy</w:t>
      </w:r>
      <w:r w:rsidR="007D438D" w:rsidRPr="00B02388">
        <w:rPr>
          <w:rFonts w:ascii="Times New Roman" w:hAnsi="Times New Roman" w:cs="Times New Roman"/>
          <w:i/>
        </w:rPr>
        <w:t>, datę podpisania</w:t>
      </w:r>
      <w:r w:rsidRPr="00B02388">
        <w:rPr>
          <w:rFonts w:ascii="Times New Roman" w:hAnsi="Times New Roman" w:cs="Times New Roman"/>
          <w:i/>
        </w:rPr>
        <w:t xml:space="preserve">, dane grantobiorcy, </w:t>
      </w:r>
      <w:r w:rsidR="007D438D" w:rsidRPr="00B02388">
        <w:rPr>
          <w:rFonts w:ascii="Times New Roman" w:hAnsi="Times New Roman" w:cs="Times New Roman"/>
          <w:i/>
        </w:rPr>
        <w:t xml:space="preserve">datę zakończenia grantu i </w:t>
      </w:r>
      <w:r w:rsidR="00930706" w:rsidRPr="00B02388">
        <w:rPr>
          <w:rFonts w:ascii="Times New Roman" w:hAnsi="Times New Roman" w:cs="Times New Roman"/>
          <w:i/>
        </w:rPr>
        <w:t xml:space="preserve">planowaną </w:t>
      </w:r>
      <w:r w:rsidR="009F1B58" w:rsidRPr="00B02388">
        <w:rPr>
          <w:rFonts w:ascii="Times New Roman" w:hAnsi="Times New Roman" w:cs="Times New Roman"/>
          <w:i/>
        </w:rPr>
        <w:t xml:space="preserve">datę </w:t>
      </w:r>
      <w:r w:rsidR="00930706" w:rsidRPr="00B02388">
        <w:rPr>
          <w:rFonts w:ascii="Times New Roman" w:hAnsi="Times New Roman" w:cs="Times New Roman"/>
          <w:i/>
        </w:rPr>
        <w:t>złożenia wniosku o rozliczeniu grantu</w:t>
      </w:r>
      <w:r w:rsidR="009F1B58" w:rsidRPr="00B02388">
        <w:rPr>
          <w:rFonts w:ascii="Times New Roman" w:hAnsi="Times New Roman" w:cs="Times New Roman"/>
          <w:i/>
        </w:rPr>
        <w:t>*</w:t>
      </w:r>
      <w:r w:rsidR="007D438D" w:rsidRPr="00B02388">
        <w:rPr>
          <w:rFonts w:ascii="Times New Roman" w:hAnsi="Times New Roman" w:cs="Times New Roman"/>
          <w:i/>
        </w:rPr>
        <w:t>)</w:t>
      </w:r>
    </w:p>
    <w:p w:rsidR="009F1B58" w:rsidRPr="00B02388" w:rsidRDefault="009F1B58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*</w:t>
      </w:r>
      <w:r w:rsidR="00930706" w:rsidRPr="00B02388">
        <w:rPr>
          <w:rFonts w:ascii="Times New Roman" w:hAnsi="Times New Roman" w:cs="Times New Roman"/>
          <w:i/>
        </w:rPr>
        <w:t xml:space="preserve">planowana </w:t>
      </w:r>
      <w:r w:rsidRPr="00B02388">
        <w:rPr>
          <w:rFonts w:ascii="Times New Roman" w:hAnsi="Times New Roman" w:cs="Times New Roman"/>
          <w:i/>
        </w:rPr>
        <w:t xml:space="preserve">data </w:t>
      </w:r>
      <w:r w:rsidR="00930706" w:rsidRPr="00B02388">
        <w:rPr>
          <w:rFonts w:ascii="Times New Roman" w:hAnsi="Times New Roman" w:cs="Times New Roman"/>
          <w:i/>
        </w:rPr>
        <w:t>wniosku o rozliczenie</w:t>
      </w:r>
      <w:r w:rsidRPr="00B02388">
        <w:rPr>
          <w:rFonts w:ascii="Times New Roman" w:hAnsi="Times New Roman" w:cs="Times New Roman"/>
          <w:i/>
        </w:rPr>
        <w:t xml:space="preserve"> grantu </w:t>
      </w:r>
      <w:r w:rsidR="00930706" w:rsidRPr="00B02388">
        <w:rPr>
          <w:rFonts w:ascii="Times New Roman" w:hAnsi="Times New Roman" w:cs="Times New Roman"/>
          <w:i/>
        </w:rPr>
        <w:t xml:space="preserve">– zapisana </w:t>
      </w:r>
      <w:r w:rsidRPr="00B02388">
        <w:rPr>
          <w:rFonts w:ascii="Times New Roman" w:hAnsi="Times New Roman" w:cs="Times New Roman"/>
          <w:i/>
        </w:rPr>
        <w:t xml:space="preserve">w rejestrze - pomaga LGD kontrolować koniec realizacji </w:t>
      </w:r>
      <w:r w:rsidR="00930706" w:rsidRPr="00B02388">
        <w:rPr>
          <w:rFonts w:ascii="Times New Roman" w:hAnsi="Times New Roman" w:cs="Times New Roman"/>
          <w:i/>
        </w:rPr>
        <w:t>umów o powierzenie grantów i konieczność złożenia przez grantobiorcę wniosku o rozliczenie grantu</w:t>
      </w:r>
      <w:r w:rsidRPr="00B02388">
        <w:rPr>
          <w:rFonts w:ascii="Times New Roman" w:hAnsi="Times New Roman" w:cs="Times New Roman"/>
          <w:i/>
        </w:rPr>
        <w:t>.</w:t>
      </w:r>
    </w:p>
    <w:p w:rsidR="007D438D" w:rsidRPr="00B02388" w:rsidRDefault="007D438D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rejestr papierów wartościowych (nr. kolejny, dane wystawców weksla, dane grantobiorcy, ważność weksla - czas do którego weksel ma zostać zwrócony grantobiorcy)</w:t>
      </w:r>
      <w:r w:rsidR="00930706" w:rsidRPr="00B02388">
        <w:rPr>
          <w:rFonts w:ascii="Times New Roman" w:hAnsi="Times New Roman" w:cs="Times New Roman"/>
          <w:i/>
        </w:rPr>
        <w:t>.</w:t>
      </w:r>
    </w:p>
    <w:p w:rsidR="004924A8" w:rsidRPr="00B02388" w:rsidRDefault="004924A8" w:rsidP="00915D8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g) zwrot weksla</w:t>
      </w:r>
      <w:r w:rsidR="001B71EA" w:rsidRPr="00B02388">
        <w:rPr>
          <w:rFonts w:ascii="Times New Roman" w:hAnsi="Times New Roman" w:cs="Times New Roman"/>
        </w:rPr>
        <w:t xml:space="preserve"> po realizacji umowy /</w:t>
      </w:r>
      <w:r w:rsidR="00930706" w:rsidRPr="00B02388">
        <w:rPr>
          <w:rFonts w:ascii="Times New Roman" w:hAnsi="Times New Roman" w:cs="Times New Roman"/>
        </w:rPr>
        <w:t xml:space="preserve"> po osiągnięciu trwałości zadania w ramach projektu grantowego,</w:t>
      </w:r>
    </w:p>
    <w:p w:rsidR="008D3172" w:rsidRPr="00444568" w:rsidRDefault="004924A8" w:rsidP="00915D8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po zakończonym </w:t>
      </w:r>
      <w:r w:rsidR="009F1B58" w:rsidRPr="00B02388">
        <w:rPr>
          <w:rFonts w:ascii="Times New Roman" w:hAnsi="Times New Roman" w:cs="Times New Roman"/>
          <w:i/>
        </w:rPr>
        <w:t xml:space="preserve">okresie wymagalności zabezpieczenia weksla - </w:t>
      </w:r>
      <w:r w:rsidRPr="00B02388">
        <w:rPr>
          <w:rFonts w:ascii="Times New Roman" w:hAnsi="Times New Roman" w:cs="Times New Roman"/>
          <w:i/>
        </w:rPr>
        <w:t xml:space="preserve"> zobowiązania grantobiorcy </w:t>
      </w:r>
      <w:r w:rsidR="009F1B58" w:rsidRPr="00B02388">
        <w:rPr>
          <w:rFonts w:ascii="Times New Roman" w:hAnsi="Times New Roman" w:cs="Times New Roman"/>
          <w:i/>
        </w:rPr>
        <w:t xml:space="preserve">- </w:t>
      </w:r>
      <w:r w:rsidRPr="00B02388">
        <w:rPr>
          <w:rFonts w:ascii="Times New Roman" w:hAnsi="Times New Roman" w:cs="Times New Roman"/>
          <w:i/>
        </w:rPr>
        <w:t>zwraca dokumentację weksla, grantobiorca odbiera weksel w obecności upoważni</w:t>
      </w:r>
      <w:r w:rsidR="00B745D5" w:rsidRPr="00B02388">
        <w:rPr>
          <w:rFonts w:ascii="Times New Roman" w:hAnsi="Times New Roman" w:cs="Times New Roman"/>
          <w:i/>
        </w:rPr>
        <w:t>onego pracownika LGD. Kończy się</w:t>
      </w:r>
      <w:r w:rsidRPr="00B02388">
        <w:rPr>
          <w:rFonts w:ascii="Times New Roman" w:hAnsi="Times New Roman" w:cs="Times New Roman"/>
          <w:i/>
        </w:rPr>
        <w:t xml:space="preserve"> okres - związania z celem operacji lub trwałości inwestycji. Weksel bez wypełnienia pozostaje zwrócony grantobiorcy. </w:t>
      </w:r>
    </w:p>
    <w:p w:rsidR="008D3172" w:rsidRPr="008D3172" w:rsidRDefault="007A01B8" w:rsidP="008D31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8D3172">
        <w:rPr>
          <w:rFonts w:ascii="Times New Roman" w:hAnsi="Times New Roman" w:cs="Times New Roman"/>
          <w:b/>
        </w:rPr>
        <w:t xml:space="preserve">. </w:t>
      </w:r>
      <w:r w:rsidR="003F39A6" w:rsidRPr="00B02388">
        <w:rPr>
          <w:rFonts w:ascii="Times New Roman" w:hAnsi="Times New Roman" w:cs="Times New Roman"/>
          <w:b/>
        </w:rPr>
        <w:t>Zabezpieczenie zabezpieczenia (weksla)</w:t>
      </w:r>
      <w:r w:rsidR="00930706" w:rsidRPr="00B02388">
        <w:rPr>
          <w:rFonts w:ascii="Times New Roman" w:hAnsi="Times New Roman" w:cs="Times New Roman"/>
          <w:b/>
        </w:rPr>
        <w:t>.</w:t>
      </w:r>
    </w:p>
    <w:p w:rsidR="00EA09CE" w:rsidRPr="00B02388" w:rsidRDefault="00EA09CE" w:rsidP="00EA09CE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930706" w:rsidRPr="00B02388">
        <w:rPr>
          <w:rFonts w:ascii="Times New Roman" w:hAnsi="Times New Roman" w:cs="Times New Roman"/>
        </w:rPr>
        <w:t>.</w:t>
      </w:r>
    </w:p>
    <w:p w:rsidR="003F39A6" w:rsidRPr="00B02388" w:rsidRDefault="003F39A6" w:rsidP="007B5BA6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wyznaczając jednodniowy okres podpisania umowy </w:t>
      </w:r>
      <w:r w:rsidR="00F84745" w:rsidRPr="00B02388">
        <w:rPr>
          <w:rFonts w:ascii="Times New Roman" w:hAnsi="Times New Roman" w:cs="Times New Roman"/>
          <w:i/>
        </w:rPr>
        <w:t xml:space="preserve">o powierzenie grantu </w:t>
      </w:r>
      <w:r w:rsidRPr="00B02388">
        <w:rPr>
          <w:rFonts w:ascii="Times New Roman" w:hAnsi="Times New Roman" w:cs="Times New Roman"/>
          <w:i/>
        </w:rPr>
        <w:t>z grantobiorcą przewiduje dalsze postępowanie z zabezpieczeniem papierów wartościowych - weksla in blanco</w:t>
      </w:r>
      <w:r w:rsidR="00CE1FE0">
        <w:rPr>
          <w:rFonts w:ascii="Times New Roman" w:hAnsi="Times New Roman" w:cs="Times New Roman"/>
          <w:i/>
        </w:rPr>
        <w:t xml:space="preserve"> wraz z deklaracją wekslową – załącznik nr 8 do procedur.</w:t>
      </w:r>
    </w:p>
    <w:p w:rsidR="00D97992" w:rsidRPr="00B02388" w:rsidRDefault="00D97992" w:rsidP="007B5BA6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zakończeniu procedury podpisania umowy, LGD przechodzi do procesu zabezpieczenia dokumentacji weksla. </w:t>
      </w:r>
    </w:p>
    <w:p w:rsidR="007B5BA6" w:rsidRPr="00B02388" w:rsidRDefault="003F39A6" w:rsidP="007B5BA6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</w:t>
      </w:r>
      <w:r w:rsidR="004D274F" w:rsidRPr="00B02388">
        <w:rPr>
          <w:rFonts w:ascii="Times New Roman" w:hAnsi="Times New Roman" w:cs="Times New Roman"/>
        </w:rPr>
        <w:t xml:space="preserve"> </w:t>
      </w:r>
      <w:r w:rsidR="00AE218E" w:rsidRPr="00B02388">
        <w:rPr>
          <w:rFonts w:ascii="Times New Roman" w:hAnsi="Times New Roman" w:cs="Times New Roman"/>
        </w:rPr>
        <w:t xml:space="preserve">zgromadzenie </w:t>
      </w:r>
      <w:r w:rsidR="005A6763" w:rsidRPr="00B02388">
        <w:rPr>
          <w:rFonts w:ascii="Times New Roman" w:hAnsi="Times New Roman" w:cs="Times New Roman"/>
        </w:rPr>
        <w:t xml:space="preserve">i przygotowanie </w:t>
      </w:r>
      <w:r w:rsidR="00AE218E" w:rsidRPr="00B02388">
        <w:rPr>
          <w:rFonts w:ascii="Times New Roman" w:hAnsi="Times New Roman" w:cs="Times New Roman"/>
        </w:rPr>
        <w:t>dokumentacji do zabezpieczenia</w:t>
      </w:r>
      <w:r w:rsidR="00F84745" w:rsidRPr="00B02388">
        <w:rPr>
          <w:rFonts w:ascii="Times New Roman" w:hAnsi="Times New Roman" w:cs="Times New Roman"/>
        </w:rPr>
        <w:t>,</w:t>
      </w:r>
    </w:p>
    <w:p w:rsidR="008063B8" w:rsidRPr="00B02388" w:rsidRDefault="00D97992" w:rsidP="007B5BA6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Biuro LGD przygotowuje rejestr weksli wraz z deklaracją wekslową oraz układa weksle w trwały, spięty skoroszyt - obejmujący całą dokumentację wymagaj</w:t>
      </w:r>
      <w:r w:rsidR="005A6763" w:rsidRPr="00B02388">
        <w:rPr>
          <w:rFonts w:ascii="Times New Roman" w:hAnsi="Times New Roman" w:cs="Times New Roman"/>
          <w:i/>
        </w:rPr>
        <w:t>ącą z</w:t>
      </w:r>
      <w:r w:rsidR="00B745D5" w:rsidRPr="00B02388">
        <w:rPr>
          <w:rFonts w:ascii="Times New Roman" w:hAnsi="Times New Roman" w:cs="Times New Roman"/>
          <w:i/>
        </w:rPr>
        <w:t>abezpieczenia i przygotowuje się</w:t>
      </w:r>
      <w:r w:rsidR="005A6763" w:rsidRPr="00B02388">
        <w:rPr>
          <w:rFonts w:ascii="Times New Roman" w:hAnsi="Times New Roman" w:cs="Times New Roman"/>
          <w:i/>
        </w:rPr>
        <w:t xml:space="preserve"> do dalszych czynności</w:t>
      </w:r>
      <w:r w:rsidR="008063B8" w:rsidRPr="00B02388">
        <w:rPr>
          <w:rFonts w:ascii="Times New Roman" w:hAnsi="Times New Roman" w:cs="Times New Roman"/>
          <w:i/>
        </w:rPr>
        <w:t xml:space="preserve">. </w:t>
      </w:r>
    </w:p>
    <w:p w:rsidR="007B5BA6" w:rsidRPr="00B02388" w:rsidRDefault="006F50C1" w:rsidP="007B5BA6">
      <w:pPr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</w:t>
      </w:r>
      <w:r w:rsidR="00DD407D" w:rsidRPr="00B02388">
        <w:rPr>
          <w:rFonts w:ascii="Times New Roman" w:hAnsi="Times New Roman" w:cs="Times New Roman"/>
        </w:rPr>
        <w:t>) zabezpieczenie dokumentacji wekslowej</w:t>
      </w:r>
      <w:r w:rsidR="00F84745" w:rsidRPr="00B02388">
        <w:rPr>
          <w:rFonts w:ascii="Times New Roman" w:hAnsi="Times New Roman" w:cs="Times New Roman"/>
        </w:rPr>
        <w:t>,</w:t>
      </w:r>
    </w:p>
    <w:p w:rsidR="001373E2" w:rsidRPr="00444568" w:rsidRDefault="00DD407D" w:rsidP="00CE1FE0">
      <w:pPr>
        <w:jc w:val="both"/>
        <w:rPr>
          <w:rFonts w:ascii="Times New Roman" w:hAnsi="Times New Roman" w:cs="Times New Roman"/>
          <w:i/>
        </w:rPr>
      </w:pPr>
      <w:r w:rsidRPr="00444568">
        <w:rPr>
          <w:rFonts w:ascii="Times New Roman" w:hAnsi="Times New Roman" w:cs="Times New Roman"/>
          <w:i/>
        </w:rPr>
        <w:lastRenderedPageBreak/>
        <w:t xml:space="preserve">LGD uprzedzając fakt podpisywania umów o </w:t>
      </w:r>
      <w:r w:rsidR="00F84745" w:rsidRPr="00444568">
        <w:rPr>
          <w:rFonts w:ascii="Times New Roman" w:hAnsi="Times New Roman" w:cs="Times New Roman"/>
          <w:i/>
        </w:rPr>
        <w:t>powierzenie</w:t>
      </w:r>
      <w:r w:rsidRPr="00444568">
        <w:rPr>
          <w:rFonts w:ascii="Times New Roman" w:hAnsi="Times New Roman" w:cs="Times New Roman"/>
          <w:i/>
        </w:rPr>
        <w:t xml:space="preserve"> grantów, </w:t>
      </w:r>
      <w:r w:rsidR="00EB0541" w:rsidRPr="00444568">
        <w:rPr>
          <w:rFonts w:ascii="Times New Roman" w:hAnsi="Times New Roman" w:cs="Times New Roman"/>
          <w:i/>
        </w:rPr>
        <w:t xml:space="preserve">analizuje możliwości zabezpieczenia dokumentacji wekslowej: </w:t>
      </w:r>
      <w:r w:rsidRPr="00444568">
        <w:rPr>
          <w:rFonts w:ascii="Times New Roman" w:hAnsi="Times New Roman" w:cs="Times New Roman"/>
          <w:i/>
        </w:rPr>
        <w:t xml:space="preserve">zabezpieczenia dokumentacji w skrytce prowadzonej przez </w:t>
      </w:r>
      <w:r w:rsidR="00CE1FE0" w:rsidRPr="00444568">
        <w:rPr>
          <w:rFonts w:ascii="Times New Roman" w:hAnsi="Times New Roman" w:cs="Times New Roman"/>
          <w:i/>
        </w:rPr>
        <w:t>upoważnione instytucje</w:t>
      </w:r>
      <w:r w:rsidRPr="00444568">
        <w:rPr>
          <w:rFonts w:ascii="Times New Roman" w:hAnsi="Times New Roman" w:cs="Times New Roman"/>
          <w:i/>
        </w:rPr>
        <w:t>. Po wcześniejszym uzgodnieniu, w chwili zakończenia podpisywania umów - biuro LGD - zabezpiecza</w:t>
      </w:r>
      <w:r w:rsidR="00444568" w:rsidRPr="00444568">
        <w:rPr>
          <w:rFonts w:ascii="Times New Roman" w:hAnsi="Times New Roman" w:cs="Times New Roman"/>
          <w:i/>
        </w:rPr>
        <w:t xml:space="preserve"> dokumentację wekslową przekazując ją </w:t>
      </w:r>
      <w:r w:rsidR="00444568">
        <w:rPr>
          <w:rFonts w:ascii="Times New Roman" w:hAnsi="Times New Roman" w:cs="Times New Roman"/>
          <w:i/>
        </w:rPr>
        <w:t>do skrytki bankowej w bliskim miejscowo</w:t>
      </w:r>
      <w:r w:rsidR="00444568" w:rsidRPr="00444568">
        <w:rPr>
          <w:rFonts w:ascii="Times New Roman" w:hAnsi="Times New Roman" w:cs="Times New Roman"/>
          <w:i/>
        </w:rPr>
        <w:t xml:space="preserve"> Banku.</w:t>
      </w:r>
    </w:p>
    <w:p w:rsidR="00060F5E" w:rsidRPr="00B02388" w:rsidRDefault="006F50C1" w:rsidP="00060F5E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</w:t>
      </w:r>
      <w:r w:rsidR="00060F5E" w:rsidRPr="00B02388">
        <w:rPr>
          <w:rFonts w:ascii="Times New Roman" w:hAnsi="Times New Roman" w:cs="Times New Roman"/>
        </w:rPr>
        <w:t>) nota o zakończeniu procedury</w:t>
      </w:r>
      <w:r w:rsidR="00F84745" w:rsidRPr="00B02388">
        <w:rPr>
          <w:rFonts w:ascii="Times New Roman" w:hAnsi="Times New Roman" w:cs="Times New Roman"/>
        </w:rPr>
        <w:t>.</w:t>
      </w:r>
    </w:p>
    <w:p w:rsidR="00F84745" w:rsidRDefault="002010B8" w:rsidP="00CE1FE0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  <w:i/>
        </w:rPr>
        <w:t>Biuro LGD sporządza nota</w:t>
      </w:r>
      <w:r w:rsidR="00060F5E" w:rsidRPr="00B02388">
        <w:rPr>
          <w:rFonts w:ascii="Times New Roman" w:hAnsi="Times New Roman" w:cs="Times New Roman"/>
          <w:i/>
        </w:rPr>
        <w:t>tkę o zabezpieczeniu dokumentacji</w:t>
      </w:r>
      <w:r w:rsidR="005A6763" w:rsidRPr="00B02388">
        <w:rPr>
          <w:rFonts w:ascii="Times New Roman" w:hAnsi="Times New Roman" w:cs="Times New Roman"/>
          <w:i/>
        </w:rPr>
        <w:t xml:space="preserve"> weksli</w:t>
      </w:r>
      <w:r w:rsidRPr="00B02388">
        <w:rPr>
          <w:rFonts w:ascii="Times New Roman" w:hAnsi="Times New Roman" w:cs="Times New Roman"/>
          <w:i/>
        </w:rPr>
        <w:t>, notatkę dołącza do dokumentacji rejestru papierów wartościowych.</w:t>
      </w:r>
    </w:p>
    <w:p w:rsidR="00F10EC1" w:rsidRPr="00CE1FE0" w:rsidRDefault="00F10EC1" w:rsidP="00CE1FE0">
      <w:pPr>
        <w:jc w:val="both"/>
        <w:rPr>
          <w:rFonts w:ascii="Times New Roman" w:hAnsi="Times New Roman" w:cs="Times New Roman"/>
        </w:rPr>
      </w:pPr>
    </w:p>
    <w:p w:rsidR="00AC31FD" w:rsidRPr="00B02388" w:rsidRDefault="007A01B8" w:rsidP="008D31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2010B8" w:rsidRPr="00B02388">
        <w:rPr>
          <w:rFonts w:ascii="Times New Roman" w:hAnsi="Times New Roman" w:cs="Times New Roman"/>
          <w:b/>
        </w:rPr>
        <w:t>.</w:t>
      </w:r>
      <w:r w:rsidR="008D3172">
        <w:rPr>
          <w:rFonts w:ascii="Times New Roman" w:hAnsi="Times New Roman" w:cs="Times New Roman"/>
          <w:b/>
        </w:rPr>
        <w:t xml:space="preserve"> </w:t>
      </w:r>
      <w:r w:rsidR="00AC31FD" w:rsidRPr="00B02388">
        <w:rPr>
          <w:rFonts w:ascii="Times New Roman" w:hAnsi="Times New Roman" w:cs="Times New Roman"/>
          <w:b/>
        </w:rPr>
        <w:t>Aneks do umowy</w:t>
      </w:r>
      <w:r w:rsidR="00F84745" w:rsidRPr="00B02388">
        <w:rPr>
          <w:rFonts w:ascii="Times New Roman" w:hAnsi="Times New Roman" w:cs="Times New Roman"/>
          <w:b/>
        </w:rPr>
        <w:t xml:space="preserve"> o powierzenie grantu.</w:t>
      </w:r>
    </w:p>
    <w:p w:rsidR="003F39A6" w:rsidRPr="00B02388" w:rsidRDefault="003F39A6" w:rsidP="003F39A6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F84745" w:rsidRPr="00B02388">
        <w:rPr>
          <w:rFonts w:ascii="Times New Roman" w:hAnsi="Times New Roman" w:cs="Times New Roman"/>
        </w:rPr>
        <w:t>.</w:t>
      </w:r>
    </w:p>
    <w:p w:rsidR="0013130C" w:rsidRPr="00B02388" w:rsidRDefault="006F50C1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Grantobiorca w przypadku zaistnienia zdarzeń mających wpływ na realizację </w:t>
      </w:r>
      <w:r w:rsidR="000774AA" w:rsidRPr="00B02388">
        <w:rPr>
          <w:rFonts w:ascii="Times New Roman" w:hAnsi="Times New Roman" w:cs="Times New Roman"/>
          <w:i/>
        </w:rPr>
        <w:t>umowy o powierzenie grantu</w:t>
      </w:r>
      <w:r w:rsidRPr="00B02388">
        <w:rPr>
          <w:rFonts w:ascii="Times New Roman" w:hAnsi="Times New Roman" w:cs="Times New Roman"/>
          <w:i/>
        </w:rPr>
        <w:t xml:space="preserve"> </w:t>
      </w:r>
      <w:r w:rsidR="00AE0139" w:rsidRPr="00B02388">
        <w:rPr>
          <w:rFonts w:ascii="Times New Roman" w:hAnsi="Times New Roman" w:cs="Times New Roman"/>
          <w:i/>
        </w:rPr>
        <w:t>zobowiązany</w:t>
      </w:r>
      <w:r w:rsidRPr="00B02388">
        <w:rPr>
          <w:rFonts w:ascii="Times New Roman" w:hAnsi="Times New Roman" w:cs="Times New Roman"/>
          <w:i/>
        </w:rPr>
        <w:t xml:space="preserve"> </w:t>
      </w:r>
      <w:r w:rsidR="00AE0139" w:rsidRPr="00B02388">
        <w:rPr>
          <w:rFonts w:ascii="Times New Roman" w:hAnsi="Times New Roman" w:cs="Times New Roman"/>
          <w:i/>
        </w:rPr>
        <w:t xml:space="preserve">jest </w:t>
      </w:r>
      <w:r w:rsidRPr="00B02388">
        <w:rPr>
          <w:rFonts w:ascii="Times New Roman" w:hAnsi="Times New Roman" w:cs="Times New Roman"/>
          <w:i/>
        </w:rPr>
        <w:t xml:space="preserve">bezzwłocznie skonsultować fakt z biurem LGD. LGD analizuje czy dalsza realizacja </w:t>
      </w:r>
      <w:r w:rsidR="000774AA" w:rsidRPr="00B02388">
        <w:rPr>
          <w:rFonts w:ascii="Times New Roman" w:hAnsi="Times New Roman" w:cs="Times New Roman"/>
          <w:i/>
        </w:rPr>
        <w:t>umowy o powierzenie grantu</w:t>
      </w:r>
      <w:r w:rsidRPr="00B02388">
        <w:rPr>
          <w:rFonts w:ascii="Times New Roman" w:hAnsi="Times New Roman" w:cs="Times New Roman"/>
          <w:i/>
        </w:rPr>
        <w:t xml:space="preserve"> jest możliwa, czy możliwe jest osiągnięcie zakładanych wskaźników realizacji. Po dokonanej analizie podejmuje decyzję, czy grantobiorca powinien zgłosić zaistnienie faktu - mającego wpływ na realizację </w:t>
      </w:r>
      <w:r w:rsidR="000774AA" w:rsidRPr="00B02388">
        <w:rPr>
          <w:rFonts w:ascii="Times New Roman" w:hAnsi="Times New Roman" w:cs="Times New Roman"/>
          <w:i/>
        </w:rPr>
        <w:t>umowy</w:t>
      </w:r>
      <w:r w:rsidRPr="00B02388">
        <w:rPr>
          <w:rFonts w:ascii="Times New Roman" w:hAnsi="Times New Roman" w:cs="Times New Roman"/>
          <w:i/>
        </w:rPr>
        <w:t xml:space="preserve"> - w formie pisemnej (jako informację) czy wystąpić do LGD z wnioskiem o aneks</w:t>
      </w:r>
      <w:r w:rsidR="0013130C" w:rsidRPr="00B02388">
        <w:rPr>
          <w:rFonts w:ascii="Times New Roman" w:hAnsi="Times New Roman" w:cs="Times New Roman"/>
          <w:i/>
        </w:rPr>
        <w:t xml:space="preserve"> do umowy o powierzenie grantu.</w:t>
      </w:r>
    </w:p>
    <w:p w:rsidR="006F50C1" w:rsidRPr="00B02388" w:rsidRDefault="006F50C1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przypadku pierwszym grantobiorca składa pisemną informację o zaistniałych sytuacjach i uzasadnia / wyjaśnia czy ma to wpływ na realizację umowy</w:t>
      </w:r>
      <w:r w:rsidR="0013130C" w:rsidRPr="00B02388">
        <w:rPr>
          <w:rFonts w:ascii="Times New Roman" w:hAnsi="Times New Roman" w:cs="Times New Roman"/>
          <w:i/>
        </w:rPr>
        <w:t xml:space="preserve"> o powierzenie grantu</w:t>
      </w:r>
      <w:r w:rsidRPr="00B02388">
        <w:rPr>
          <w:rFonts w:ascii="Times New Roman" w:hAnsi="Times New Roman" w:cs="Times New Roman"/>
          <w:i/>
        </w:rPr>
        <w:t xml:space="preserve">. </w:t>
      </w:r>
      <w:r w:rsidR="00331D08" w:rsidRPr="00B02388">
        <w:rPr>
          <w:rFonts w:ascii="Times New Roman" w:hAnsi="Times New Roman" w:cs="Times New Roman"/>
          <w:i/>
        </w:rPr>
        <w:t xml:space="preserve">Sytuacje mogą dotyczyć np. przesunięć realizacji poszczególnych zadań </w:t>
      </w:r>
      <w:r w:rsidR="0013130C" w:rsidRPr="00B02388">
        <w:rPr>
          <w:rFonts w:ascii="Times New Roman" w:hAnsi="Times New Roman" w:cs="Times New Roman"/>
          <w:i/>
        </w:rPr>
        <w:t xml:space="preserve">(w ramach umowy) </w:t>
      </w:r>
      <w:r w:rsidR="00331D08" w:rsidRPr="00B02388">
        <w:rPr>
          <w:rFonts w:ascii="Times New Roman" w:hAnsi="Times New Roman" w:cs="Times New Roman"/>
          <w:i/>
        </w:rPr>
        <w:t>w czasie - bez wpływu na termin ostatecz</w:t>
      </w:r>
      <w:r w:rsidR="00C845E6" w:rsidRPr="00B02388">
        <w:rPr>
          <w:rFonts w:ascii="Times New Roman" w:hAnsi="Times New Roman" w:cs="Times New Roman"/>
          <w:i/>
        </w:rPr>
        <w:t xml:space="preserve">ny zakończenia przedsięwzięcia. </w:t>
      </w:r>
    </w:p>
    <w:p w:rsidR="00AE0139" w:rsidRPr="00B02388" w:rsidRDefault="00AE0139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drugim grantobiorca składa pisemny </w:t>
      </w:r>
      <w:r w:rsidR="00DB369E">
        <w:rPr>
          <w:rFonts w:ascii="Times New Roman" w:hAnsi="Times New Roman" w:cs="Times New Roman"/>
          <w:i/>
        </w:rPr>
        <w:t>wniosek (prośbę) o aneks</w:t>
      </w:r>
      <w:r w:rsidR="0013130C" w:rsidRPr="00B02388">
        <w:rPr>
          <w:rFonts w:ascii="Times New Roman" w:hAnsi="Times New Roman" w:cs="Times New Roman"/>
          <w:i/>
        </w:rPr>
        <w:t xml:space="preserve"> do umowy o powierzenie grantu</w:t>
      </w:r>
      <w:r w:rsidRPr="00B02388">
        <w:rPr>
          <w:rFonts w:ascii="Times New Roman" w:hAnsi="Times New Roman" w:cs="Times New Roman"/>
          <w:i/>
        </w:rPr>
        <w:t xml:space="preserve"> - opisując zaistniałą sytuację i uzasadnia / wyjaśnia czy ma to wpływ na realizację umowy. LGD ponownie analizuje czy dalsza realizacja </w:t>
      </w:r>
      <w:r w:rsidR="0013130C" w:rsidRPr="00B02388">
        <w:rPr>
          <w:rFonts w:ascii="Times New Roman" w:hAnsi="Times New Roman" w:cs="Times New Roman"/>
          <w:i/>
        </w:rPr>
        <w:t>umowy o powierzenie grantu</w:t>
      </w:r>
      <w:r w:rsidRPr="00B02388">
        <w:rPr>
          <w:rFonts w:ascii="Times New Roman" w:hAnsi="Times New Roman" w:cs="Times New Roman"/>
          <w:i/>
        </w:rPr>
        <w:t xml:space="preserve"> jest możliwa, czy możliwe jest osiągnięcie zakładanych wskaźników realizacji. Jeśli dalsza realizacja jest możliwa, LGD wyraża zgodę na podpisanie aneksu do </w:t>
      </w:r>
      <w:r w:rsidR="00890605" w:rsidRPr="00B02388">
        <w:rPr>
          <w:rFonts w:ascii="Times New Roman" w:hAnsi="Times New Roman" w:cs="Times New Roman"/>
          <w:i/>
        </w:rPr>
        <w:t>umowy i wdraża procedurę "aneks</w:t>
      </w:r>
      <w:r w:rsidRPr="00B02388">
        <w:rPr>
          <w:rFonts w:ascii="Times New Roman" w:hAnsi="Times New Roman" w:cs="Times New Roman"/>
          <w:i/>
        </w:rPr>
        <w:t xml:space="preserve"> do umowy</w:t>
      </w:r>
      <w:r w:rsidR="0013130C" w:rsidRPr="00B02388">
        <w:rPr>
          <w:rFonts w:ascii="Times New Roman" w:hAnsi="Times New Roman" w:cs="Times New Roman"/>
          <w:i/>
        </w:rPr>
        <w:t xml:space="preserve"> o powierzenie grantu</w:t>
      </w:r>
      <w:r w:rsidRPr="00B02388">
        <w:rPr>
          <w:rFonts w:ascii="Times New Roman" w:hAnsi="Times New Roman" w:cs="Times New Roman"/>
          <w:i/>
        </w:rPr>
        <w:t>".</w:t>
      </w:r>
    </w:p>
    <w:p w:rsidR="00614277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Przygotowanie i podpisanie aneksu do umowy możliwe jest w każdej sytuacji, w każdym przypadku - o ile nie powoduje to zmiany przedmiotu i celu projektu oraz realizacji zaplanowanych wskaźników.</w:t>
      </w:r>
    </w:p>
    <w:p w:rsidR="00B85ADB" w:rsidRPr="00B02388" w:rsidRDefault="00614277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Osobnym przypadkiem jest stwierdzenie przez LGD (w czasie kontroli, monitoringu) uchybień w realizacji umowy. Wówczas może mieć zastosowanie sytuacja w której LGD przygotowuje aneks do umowy i wzywa grantobiorcę do podpisu – pod rygorem rozwiązania umowy. </w:t>
      </w:r>
      <w:r w:rsidR="00B85ADB" w:rsidRPr="00B02388">
        <w:rPr>
          <w:rFonts w:ascii="Times New Roman" w:hAnsi="Times New Roman" w:cs="Times New Roman"/>
          <w:i/>
        </w:rPr>
        <w:t xml:space="preserve"> </w:t>
      </w:r>
    </w:p>
    <w:p w:rsidR="00F1572C" w:rsidRPr="00B02388" w:rsidRDefault="00F1572C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Innym przypadkiem konieczności zawarcia aneksu, jest sytuacja w której: w ciągu trwania umowy o powierzenie grantu – zmieniają się w sposób niezależny od LGD przepisy prawa, rozporządzenia, itp. zasady powierzania grantów przez LGD. Wówczas podpisanie aneksu do umowy o powierzenie grantu z grantobiorcą jest obligatoryjny.   </w:t>
      </w:r>
    </w:p>
    <w:p w:rsidR="00AE0139" w:rsidRPr="00B02388" w:rsidRDefault="00AE0139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konsultacja grantobiorcy z LGD</w:t>
      </w:r>
      <w:r w:rsidR="00F84745" w:rsidRPr="00B02388">
        <w:rPr>
          <w:rFonts w:ascii="Times New Roman" w:hAnsi="Times New Roman" w:cs="Times New Roman"/>
        </w:rPr>
        <w:t>,</w:t>
      </w:r>
    </w:p>
    <w:p w:rsidR="00AE0139" w:rsidRPr="00B02388" w:rsidRDefault="00AE0139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Grantobiorca rzetelnie opisuje zaistniałą sytuację, przedstawia zaistniałe fakty, przedstawia swoją wersję dalszego postępowania.</w:t>
      </w:r>
    </w:p>
    <w:p w:rsidR="00AE0139" w:rsidRPr="00B02388" w:rsidRDefault="00AE0139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wstępna decyzja LGD</w:t>
      </w:r>
      <w:r w:rsidR="00F84745" w:rsidRPr="00B02388">
        <w:rPr>
          <w:rFonts w:ascii="Times New Roman" w:hAnsi="Times New Roman" w:cs="Times New Roman"/>
        </w:rPr>
        <w:t>,</w:t>
      </w:r>
      <w:r w:rsidRPr="00B02388">
        <w:rPr>
          <w:rFonts w:ascii="Times New Roman" w:hAnsi="Times New Roman" w:cs="Times New Roman"/>
        </w:rPr>
        <w:t xml:space="preserve"> </w:t>
      </w:r>
    </w:p>
    <w:p w:rsidR="00AE0139" w:rsidRPr="00B02388" w:rsidRDefault="00DB369E" w:rsidP="006F50C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Zarząd </w:t>
      </w:r>
      <w:r w:rsidR="00AE0139" w:rsidRPr="00B02388">
        <w:rPr>
          <w:rFonts w:ascii="Times New Roman" w:hAnsi="Times New Roman" w:cs="Times New Roman"/>
          <w:i/>
        </w:rPr>
        <w:t>LGD po przeanalizowaniu sytuacji podejmuje decyzję czy wystarczy pisemna informacja o zaistniałych zdarzeniach lub czy potrzebne jest podpisanie aneksu do umowy</w:t>
      </w:r>
      <w:r w:rsidR="0013130C" w:rsidRPr="00B02388">
        <w:rPr>
          <w:rFonts w:ascii="Times New Roman" w:hAnsi="Times New Roman" w:cs="Times New Roman"/>
          <w:i/>
        </w:rPr>
        <w:t xml:space="preserve"> o powierzenie grantu</w:t>
      </w:r>
      <w:r w:rsidR="00AE0139" w:rsidRPr="00B02388">
        <w:rPr>
          <w:rFonts w:ascii="Times New Roman" w:hAnsi="Times New Roman" w:cs="Times New Roman"/>
          <w:i/>
        </w:rPr>
        <w:t>.</w:t>
      </w:r>
    </w:p>
    <w:p w:rsidR="00AE0139" w:rsidRPr="00B02388" w:rsidRDefault="00AE0139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c) wpływ pisma do LGD lub wpływ wniosku o przygotowanie aneksu</w:t>
      </w:r>
      <w:r w:rsidR="00F84745" w:rsidRPr="00B02388">
        <w:rPr>
          <w:rFonts w:ascii="Times New Roman" w:hAnsi="Times New Roman" w:cs="Times New Roman"/>
        </w:rPr>
        <w:t>,</w:t>
      </w:r>
    </w:p>
    <w:p w:rsidR="00B85ADB" w:rsidRPr="00B02388" w:rsidRDefault="00AE0139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 xml:space="preserve">W zależności od podjętej decyzji wstępnej </w:t>
      </w:r>
      <w:r w:rsidR="00B85ADB" w:rsidRPr="00B02388">
        <w:rPr>
          <w:rFonts w:ascii="Times New Roman" w:hAnsi="Times New Roman" w:cs="Times New Roman"/>
          <w:i/>
        </w:rPr>
        <w:t xml:space="preserve">przez LGD </w:t>
      </w:r>
      <w:r w:rsidRPr="00B02388">
        <w:rPr>
          <w:rFonts w:ascii="Times New Roman" w:hAnsi="Times New Roman" w:cs="Times New Roman"/>
          <w:i/>
        </w:rPr>
        <w:t>- grantobiorca</w:t>
      </w:r>
      <w:r w:rsidR="00B85ADB" w:rsidRPr="00B02388">
        <w:rPr>
          <w:rFonts w:ascii="Times New Roman" w:hAnsi="Times New Roman" w:cs="Times New Roman"/>
          <w:i/>
        </w:rPr>
        <w:t xml:space="preserve"> składa odpowiednie pismo. LGD przyjmuje i potwierdza wpływ według standardów z poprzednich procedur. </w:t>
      </w:r>
    </w:p>
    <w:p w:rsidR="00AE0139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Jeżeli jest to pismo informacyjne - biuro LGD dołącza dokument do prowadzonej dokumentacji danego grantu. </w:t>
      </w:r>
    </w:p>
    <w:p w:rsidR="00B85ADB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Jeżeli jest to wniosek o przygotowanie aneksu - biuro LGD analizuje zaistniałą sytuację i jeżeli wnioskowana zmiana nie powoduje zmiany przedmiotu i celu umowy, wskaźników - przygotowuje projekt aneksu.</w:t>
      </w:r>
    </w:p>
    <w:p w:rsidR="008F230C" w:rsidRPr="00050871" w:rsidRDefault="008F230C" w:rsidP="006F50C1">
      <w:pPr>
        <w:jc w:val="both"/>
        <w:rPr>
          <w:rFonts w:ascii="Times New Roman" w:hAnsi="Times New Roman" w:cs="Times New Roman"/>
          <w:i/>
        </w:rPr>
      </w:pPr>
      <w:r w:rsidRPr="00050871">
        <w:rPr>
          <w:rFonts w:ascii="Times New Roman" w:hAnsi="Times New Roman" w:cs="Times New Roman"/>
          <w:i/>
        </w:rPr>
        <w:t>O tym fakcie LGD informuje e-mailowo wszystkich członków Rady. Kierowane jest zapytanie czy członkowie Rady akceptują projekt aneksu?. Jeśli LGD nie otrzyma w ciągu 5 dni roboczych żadnego sprzeciwu wówczas LGD przystępuje do dalszej procedury anektowania. Natomiast jeśli wpłyną emaile ze sprzeciwem akceptacji danego aneksu wówczas biuro LGD wraz z Przewodniczącym Rady ustala termin spotkania członków Rady celem przeanalizowania całej sprawy i podjęcia stosownej uchwały co to rozstrzygnięcia aneksu.</w:t>
      </w:r>
    </w:p>
    <w:p w:rsidR="00B85ADB" w:rsidRPr="00B02388" w:rsidRDefault="00B85ADB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d) przygotowanie projektu aneksu do umowy</w:t>
      </w:r>
      <w:r w:rsidR="00F84745" w:rsidRPr="00B02388">
        <w:rPr>
          <w:rFonts w:ascii="Times New Roman" w:hAnsi="Times New Roman" w:cs="Times New Roman"/>
        </w:rPr>
        <w:t>,</w:t>
      </w:r>
    </w:p>
    <w:p w:rsidR="00B85ADB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Biuro LGD przygotowuje odpowiednie pismo z informacją do grantobiorcy oraz przygotowuje odpowiednie zapisy dotyczące zmian w aneksie do umowy. </w:t>
      </w:r>
    </w:p>
    <w:p w:rsidR="00B85ADB" w:rsidRPr="00B02388" w:rsidRDefault="00B85ADB" w:rsidP="00B85ADB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e) zaproszenie grantobiorcy do podpisania aneksu</w:t>
      </w:r>
      <w:r w:rsidR="00F84745" w:rsidRPr="00B02388">
        <w:rPr>
          <w:rFonts w:ascii="Times New Roman" w:hAnsi="Times New Roman" w:cs="Times New Roman"/>
        </w:rPr>
        <w:t>,</w:t>
      </w:r>
    </w:p>
    <w:p w:rsidR="00B85ADB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Biuro LGD wysyła drogą elektroniczną (standardy korespondencji przyjęte wcześniej)</w:t>
      </w:r>
      <w:r w:rsidR="0022171A" w:rsidRPr="00B02388">
        <w:rPr>
          <w:rFonts w:ascii="Times New Roman" w:hAnsi="Times New Roman" w:cs="Times New Roman"/>
          <w:i/>
        </w:rPr>
        <w:t xml:space="preserve"> oraz informuje telefonicznie grantobiorcę o możliwości podpisania aneksu do umowy</w:t>
      </w:r>
      <w:r w:rsidR="005E499B" w:rsidRPr="00B02388">
        <w:rPr>
          <w:rFonts w:ascii="Times New Roman" w:hAnsi="Times New Roman" w:cs="Times New Roman"/>
          <w:i/>
        </w:rPr>
        <w:t xml:space="preserve"> - konsultując jednocześnie możliwy termin do podpisania aneksu</w:t>
      </w:r>
      <w:r w:rsidR="0022171A" w:rsidRPr="00B02388">
        <w:rPr>
          <w:rFonts w:ascii="Times New Roman" w:hAnsi="Times New Roman" w:cs="Times New Roman"/>
          <w:i/>
        </w:rPr>
        <w:t xml:space="preserve">. W wysyłanym do grantobiorcy piśmie, LGD informuje o </w:t>
      </w:r>
      <w:r w:rsidR="005E499B" w:rsidRPr="00B02388">
        <w:rPr>
          <w:rFonts w:ascii="Times New Roman" w:hAnsi="Times New Roman" w:cs="Times New Roman"/>
          <w:i/>
        </w:rPr>
        <w:t xml:space="preserve">ustalonym </w:t>
      </w:r>
      <w:r w:rsidR="0022171A" w:rsidRPr="00B02388">
        <w:rPr>
          <w:rFonts w:ascii="Times New Roman" w:hAnsi="Times New Roman" w:cs="Times New Roman"/>
          <w:i/>
        </w:rPr>
        <w:t xml:space="preserve">terminie, miejscu oraz o możliwości odstąpienia od podpisania aneksu do umowy (jeśli grantobiorca nie podpisze aneksu do </w:t>
      </w:r>
      <w:r w:rsidR="009A150E">
        <w:rPr>
          <w:rFonts w:ascii="Times New Roman" w:hAnsi="Times New Roman" w:cs="Times New Roman"/>
          <w:i/>
        </w:rPr>
        <w:t>umowy - stosuje się procedurę 20</w:t>
      </w:r>
      <w:r w:rsidR="0022171A" w:rsidRPr="00B02388">
        <w:rPr>
          <w:rFonts w:ascii="Times New Roman" w:hAnsi="Times New Roman" w:cs="Times New Roman"/>
          <w:i/>
        </w:rPr>
        <w:t xml:space="preserve">). Wysyłając pismo, LGD dołącza do pisma projekt aneksu. </w:t>
      </w:r>
    </w:p>
    <w:p w:rsidR="00B85ADB" w:rsidRPr="00B02388" w:rsidRDefault="0022171A" w:rsidP="006F50C1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f</w:t>
      </w:r>
      <w:r w:rsidR="00B85ADB" w:rsidRPr="00B02388">
        <w:rPr>
          <w:rFonts w:ascii="Times New Roman" w:hAnsi="Times New Roman" w:cs="Times New Roman"/>
        </w:rPr>
        <w:t>) podpisanie aneksu przez uprawnionych przedstawicieli LGD</w:t>
      </w:r>
      <w:r w:rsidR="00F84745" w:rsidRPr="00B02388">
        <w:rPr>
          <w:rFonts w:ascii="Times New Roman" w:hAnsi="Times New Roman" w:cs="Times New Roman"/>
        </w:rPr>
        <w:t>,</w:t>
      </w:r>
    </w:p>
    <w:p w:rsidR="00B85ADB" w:rsidRPr="00B02388" w:rsidRDefault="00B85ADB" w:rsidP="006F50C1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Osoby upoważnione do reprezentowania LGD (zgodnie z wpisem do KRS) podpisują </w:t>
      </w:r>
      <w:r w:rsidR="0022171A" w:rsidRPr="00B02388">
        <w:rPr>
          <w:rFonts w:ascii="Times New Roman" w:hAnsi="Times New Roman" w:cs="Times New Roman"/>
          <w:i/>
        </w:rPr>
        <w:t>przygotowany aneks do umowy.</w:t>
      </w:r>
    </w:p>
    <w:p w:rsidR="0022171A" w:rsidRPr="00B02388" w:rsidRDefault="0022171A" w:rsidP="0022171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g) podpisanie aneksu przez uprawnionych przedstawicieli grantobiorcy</w:t>
      </w:r>
      <w:r w:rsidR="00F84745" w:rsidRPr="00B02388">
        <w:rPr>
          <w:rFonts w:ascii="Times New Roman" w:hAnsi="Times New Roman" w:cs="Times New Roman"/>
        </w:rPr>
        <w:t>,</w:t>
      </w:r>
    </w:p>
    <w:p w:rsidR="0022171A" w:rsidRPr="00B02388" w:rsidRDefault="0022171A" w:rsidP="0022171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obecności upoważnionego pracownika LGD, we wskazanym miejscu i czasie - upoważniony przedstawiciel lub upoważnieni przedstawiciele grantobiorcy (reprezentacja zgodna z wnioskiem o powierzenie grantu, umową o powierzenie grantu - jeśli nie uległa zmianie) dokonują podpisania aneksu do umowy.</w:t>
      </w:r>
    </w:p>
    <w:p w:rsidR="005E499B" w:rsidRPr="00B02388" w:rsidRDefault="0022171A" w:rsidP="0022171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Jeżeli dany przedstawiciel posiada imienną pieczęć, dopuszcza się podpis nieczytelny, jeżeli nie posiada pieczęci zobowiązany jest do podpisania umowy z sposób czytelny. Dodatkowo przestawiana jest pieczęć organizacji / podmiotu, grantobiorcy.</w:t>
      </w:r>
    </w:p>
    <w:p w:rsidR="0022171A" w:rsidRPr="00B02388" w:rsidRDefault="0022171A" w:rsidP="0022171A">
      <w:pPr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h)</w:t>
      </w:r>
      <w:r w:rsidR="0049078C" w:rsidRPr="00B02388">
        <w:rPr>
          <w:rFonts w:ascii="Times New Roman" w:hAnsi="Times New Roman" w:cs="Times New Roman"/>
        </w:rPr>
        <w:t xml:space="preserve"> przekazanie aneksu umowy grantobiorcy i archiwizacja</w:t>
      </w:r>
      <w:r w:rsidR="00F84745" w:rsidRPr="00B02388">
        <w:rPr>
          <w:rFonts w:ascii="Times New Roman" w:hAnsi="Times New Roman" w:cs="Times New Roman"/>
        </w:rPr>
        <w:t>,</w:t>
      </w:r>
    </w:p>
    <w:p w:rsidR="0049078C" w:rsidRPr="00B02388" w:rsidRDefault="0049078C" w:rsidP="0022171A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Niezwłocznie po podpisaniu przez grantobiorcę aneksu do umowy - jest ona przekazywana obecnemu przeds</w:t>
      </w:r>
      <w:r w:rsidR="0013130C" w:rsidRPr="00B02388">
        <w:rPr>
          <w:rFonts w:ascii="Times New Roman" w:hAnsi="Times New Roman" w:cs="Times New Roman"/>
          <w:i/>
        </w:rPr>
        <w:t>tawicielowi w jednym oryginale.</w:t>
      </w:r>
    </w:p>
    <w:p w:rsidR="00F1572C" w:rsidRPr="00186B02" w:rsidRDefault="005E499B" w:rsidP="00186B02">
      <w:pPr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zabezpiecza oryginał podpisanego aneksu do umowy w dokumentacji danego projektu grantowego. Udostępnia go innym instytucjom uprawnionym  - w razie konieczności. </w:t>
      </w:r>
    </w:p>
    <w:p w:rsidR="000A1774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0A1774" w:rsidRPr="00B02388">
        <w:rPr>
          <w:rFonts w:ascii="Times New Roman" w:hAnsi="Times New Roman" w:cs="Times New Roman"/>
          <w:b/>
        </w:rPr>
        <w:t>.</w:t>
      </w:r>
      <w:r w:rsidR="00D773D0" w:rsidRPr="00B02388">
        <w:rPr>
          <w:rFonts w:ascii="Times New Roman" w:hAnsi="Times New Roman" w:cs="Times New Roman"/>
        </w:rPr>
        <w:t xml:space="preserve"> </w:t>
      </w:r>
      <w:r w:rsidR="000A1774" w:rsidRPr="00B02388">
        <w:rPr>
          <w:rFonts w:ascii="Times New Roman" w:hAnsi="Times New Roman" w:cs="Times New Roman"/>
          <w:b/>
        </w:rPr>
        <w:t xml:space="preserve">Wypłata środków </w:t>
      </w:r>
      <w:r w:rsidR="00BD5FE9">
        <w:rPr>
          <w:rFonts w:ascii="Times New Roman" w:hAnsi="Times New Roman" w:cs="Times New Roman"/>
          <w:b/>
        </w:rPr>
        <w:t>–</w:t>
      </w:r>
      <w:r w:rsidR="00050871">
        <w:rPr>
          <w:rFonts w:ascii="Times New Roman" w:hAnsi="Times New Roman" w:cs="Times New Roman"/>
          <w:b/>
        </w:rPr>
        <w:t xml:space="preserve"> premia</w:t>
      </w:r>
      <w:r w:rsidR="00BD5FE9">
        <w:rPr>
          <w:rFonts w:ascii="Times New Roman" w:hAnsi="Times New Roman" w:cs="Times New Roman"/>
          <w:b/>
        </w:rPr>
        <w:t>.</w:t>
      </w:r>
    </w:p>
    <w:p w:rsidR="000A1774" w:rsidRPr="00B02388" w:rsidRDefault="000A1774" w:rsidP="000A177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13130C" w:rsidRPr="00B02388">
        <w:rPr>
          <w:rFonts w:ascii="Times New Roman" w:hAnsi="Times New Roman" w:cs="Times New Roman"/>
        </w:rPr>
        <w:t>.</w:t>
      </w:r>
    </w:p>
    <w:p w:rsidR="00C24D38" w:rsidRPr="00B02388" w:rsidRDefault="000A1774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 xml:space="preserve">LGD w dokumentacji (np. w LSR, dokumentacji ogłoszenia </w:t>
      </w:r>
      <w:r w:rsidR="00947F06" w:rsidRPr="00B02388">
        <w:rPr>
          <w:rFonts w:ascii="Times New Roman" w:hAnsi="Times New Roman" w:cs="Times New Roman"/>
          <w:i/>
        </w:rPr>
        <w:t>naboru</w:t>
      </w:r>
      <w:r w:rsidRPr="00B02388">
        <w:rPr>
          <w:rFonts w:ascii="Times New Roman" w:hAnsi="Times New Roman" w:cs="Times New Roman"/>
          <w:i/>
        </w:rPr>
        <w:t xml:space="preserve"> </w:t>
      </w:r>
      <w:r w:rsidR="00947F06" w:rsidRPr="00B02388">
        <w:rPr>
          <w:rFonts w:ascii="Times New Roman" w:hAnsi="Times New Roman" w:cs="Times New Roman"/>
          <w:i/>
        </w:rPr>
        <w:t>o udzielenie grantów</w:t>
      </w:r>
      <w:r w:rsidRPr="00B02388">
        <w:rPr>
          <w:rFonts w:ascii="Times New Roman" w:hAnsi="Times New Roman" w:cs="Times New Roman"/>
          <w:i/>
        </w:rPr>
        <w:t>) określa warunki dla uz</w:t>
      </w:r>
      <w:r w:rsidR="00BD5FE9">
        <w:rPr>
          <w:rFonts w:ascii="Times New Roman" w:hAnsi="Times New Roman" w:cs="Times New Roman"/>
          <w:i/>
        </w:rPr>
        <w:t>yskania dofinansowania</w:t>
      </w:r>
      <w:r w:rsidR="00153106">
        <w:rPr>
          <w:rFonts w:ascii="Times New Roman" w:hAnsi="Times New Roman" w:cs="Times New Roman"/>
          <w:i/>
        </w:rPr>
        <w:t xml:space="preserve"> - premii</w:t>
      </w:r>
      <w:r w:rsidRPr="00B02388">
        <w:rPr>
          <w:rFonts w:ascii="Times New Roman" w:hAnsi="Times New Roman" w:cs="Times New Roman"/>
          <w:i/>
        </w:rPr>
        <w:t xml:space="preserve"> na realizację umowy o powie</w:t>
      </w:r>
      <w:r w:rsidR="00BD5FE9">
        <w:rPr>
          <w:rFonts w:ascii="Times New Roman" w:hAnsi="Times New Roman" w:cs="Times New Roman"/>
          <w:i/>
        </w:rPr>
        <w:t xml:space="preserve">rzenie grantu. </w:t>
      </w:r>
      <w:r w:rsidRPr="00B02388">
        <w:rPr>
          <w:rFonts w:ascii="Times New Roman" w:hAnsi="Times New Roman" w:cs="Times New Roman"/>
          <w:i/>
        </w:rPr>
        <w:t xml:space="preserve"> Montaż fi</w:t>
      </w:r>
      <w:r w:rsidR="00153106">
        <w:rPr>
          <w:rFonts w:ascii="Times New Roman" w:hAnsi="Times New Roman" w:cs="Times New Roman"/>
          <w:i/>
        </w:rPr>
        <w:t>nansowy (dotyczący premiowania</w:t>
      </w:r>
      <w:r w:rsidRPr="00B02388">
        <w:rPr>
          <w:rFonts w:ascii="Times New Roman" w:hAnsi="Times New Roman" w:cs="Times New Roman"/>
          <w:i/>
        </w:rPr>
        <w:t>) wraz z numerem konta znajduje się w umowie o powierzenie grantu. Po podpisaniu umowy</w:t>
      </w:r>
      <w:r w:rsidR="00C24D38" w:rsidRPr="00B02388">
        <w:rPr>
          <w:rFonts w:ascii="Times New Roman" w:hAnsi="Times New Roman" w:cs="Times New Roman"/>
          <w:i/>
        </w:rPr>
        <w:t xml:space="preserve"> </w:t>
      </w:r>
      <w:r w:rsidR="00153106">
        <w:rPr>
          <w:rFonts w:ascii="Times New Roman" w:hAnsi="Times New Roman" w:cs="Times New Roman"/>
          <w:i/>
        </w:rPr>
        <w:t>grantobiorcy</w:t>
      </w:r>
      <w:r w:rsidR="00BD5FE9">
        <w:rPr>
          <w:rFonts w:ascii="Times New Roman" w:hAnsi="Times New Roman" w:cs="Times New Roman"/>
          <w:i/>
        </w:rPr>
        <w:t xml:space="preserve"> zostaje wypłacona premia w dwóch transzach w ciągu 45 dni od m</w:t>
      </w:r>
      <w:r w:rsidR="00153106">
        <w:rPr>
          <w:rFonts w:ascii="Times New Roman" w:hAnsi="Times New Roman" w:cs="Times New Roman"/>
          <w:i/>
        </w:rPr>
        <w:t>omentu podpisania umowy o powierzenie grantu</w:t>
      </w:r>
      <w:r w:rsidR="00BD5FE9">
        <w:rPr>
          <w:rFonts w:ascii="Times New Roman" w:hAnsi="Times New Roman" w:cs="Times New Roman"/>
          <w:i/>
        </w:rPr>
        <w:t>.</w:t>
      </w:r>
      <w:r w:rsidR="003E0267">
        <w:rPr>
          <w:rFonts w:ascii="Times New Roman" w:hAnsi="Times New Roman" w:cs="Times New Roman"/>
          <w:i/>
        </w:rPr>
        <w:t xml:space="preserve"> Jedna transza z wyprzedzającego finansowania gdzie LGD ma prawo otrzymać środki od Zarządu Województwa a druga </w:t>
      </w:r>
      <w:r w:rsidR="000810A7">
        <w:rPr>
          <w:rFonts w:ascii="Times New Roman" w:hAnsi="Times New Roman" w:cs="Times New Roman"/>
          <w:i/>
        </w:rPr>
        <w:t xml:space="preserve">od LGD pochodząca </w:t>
      </w:r>
      <w:r w:rsidR="003E0267">
        <w:rPr>
          <w:rFonts w:ascii="Times New Roman" w:hAnsi="Times New Roman" w:cs="Times New Roman"/>
          <w:i/>
        </w:rPr>
        <w:t>z innych źródeł np. z zaciągniętego kredytu.</w:t>
      </w:r>
    </w:p>
    <w:p w:rsidR="00C24D38" w:rsidRPr="00B02388" w:rsidRDefault="00C24D38" w:rsidP="000A177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zabezpieczenie środków</w:t>
      </w:r>
      <w:r w:rsidR="00CD7432">
        <w:rPr>
          <w:rFonts w:ascii="Times New Roman" w:hAnsi="Times New Roman" w:cs="Times New Roman"/>
        </w:rPr>
        <w:t xml:space="preserve"> finansowych na wypłatę premii</w:t>
      </w:r>
      <w:r w:rsidR="00947F06" w:rsidRPr="00B02388">
        <w:rPr>
          <w:rFonts w:ascii="Times New Roman" w:hAnsi="Times New Roman" w:cs="Times New Roman"/>
        </w:rPr>
        <w:t>,</w:t>
      </w:r>
    </w:p>
    <w:p w:rsidR="00C24D38" w:rsidRPr="00B02388" w:rsidRDefault="00C24D38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LGD po zako</w:t>
      </w:r>
      <w:r w:rsidR="003E0267">
        <w:rPr>
          <w:rFonts w:ascii="Times New Roman" w:hAnsi="Times New Roman" w:cs="Times New Roman"/>
          <w:i/>
        </w:rPr>
        <w:t>ńczonym konkursie i złożeniu wniosku na</w:t>
      </w:r>
      <w:r w:rsidR="00BD5FE9">
        <w:rPr>
          <w:rFonts w:ascii="Times New Roman" w:hAnsi="Times New Roman" w:cs="Times New Roman"/>
          <w:i/>
        </w:rPr>
        <w:t xml:space="preserve"> realizację Projektu grantowego i </w:t>
      </w:r>
      <w:r w:rsidRPr="00B02388">
        <w:rPr>
          <w:rFonts w:ascii="Times New Roman" w:hAnsi="Times New Roman" w:cs="Times New Roman"/>
          <w:i/>
        </w:rPr>
        <w:t>dokumentacji</w:t>
      </w:r>
      <w:r w:rsidR="00153106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 do </w:t>
      </w:r>
      <w:r w:rsidR="005E0413">
        <w:rPr>
          <w:rFonts w:ascii="Times New Roman" w:hAnsi="Times New Roman" w:cs="Times New Roman"/>
          <w:i/>
        </w:rPr>
        <w:t>Zarządu</w:t>
      </w:r>
      <w:r w:rsidR="007F6399" w:rsidRPr="00B02388">
        <w:rPr>
          <w:rFonts w:ascii="Times New Roman" w:hAnsi="Times New Roman" w:cs="Times New Roman"/>
          <w:i/>
        </w:rPr>
        <w:t xml:space="preserve"> Województwa</w:t>
      </w:r>
      <w:r w:rsidRPr="00B02388">
        <w:rPr>
          <w:rFonts w:ascii="Times New Roman" w:hAnsi="Times New Roman" w:cs="Times New Roman"/>
          <w:i/>
        </w:rPr>
        <w:t>, dokonuje analizy - zestawienia wy</w:t>
      </w:r>
      <w:r w:rsidR="00153106">
        <w:rPr>
          <w:rFonts w:ascii="Times New Roman" w:hAnsi="Times New Roman" w:cs="Times New Roman"/>
          <w:i/>
        </w:rPr>
        <w:t>sokości poszczególnych premii</w:t>
      </w:r>
      <w:r w:rsidR="00232689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dla wszystkich przeznaczonych do podpisania umowy </w:t>
      </w:r>
      <w:r w:rsidR="00947F06" w:rsidRPr="00B02388">
        <w:rPr>
          <w:rFonts w:ascii="Times New Roman" w:hAnsi="Times New Roman" w:cs="Times New Roman"/>
          <w:i/>
        </w:rPr>
        <w:t>grantobiorców</w:t>
      </w:r>
      <w:r w:rsidRPr="00B02388">
        <w:rPr>
          <w:rFonts w:ascii="Times New Roman" w:hAnsi="Times New Roman" w:cs="Times New Roman"/>
          <w:i/>
        </w:rPr>
        <w:t xml:space="preserve">. Analizuje posiadane środki własne, a w sytuacji nie posiadania środków - analizuje możliwość posiłkowania się środkami finansowymi zewnętrznymi. W razie potrzeby przygotowuje dokumentację do podpisania promesy kredytu bankowego. Jeżeli w trakcie analizy okaże się, że zostały uruchomione inne możliwości finansowania - LGD może uruchomić inne możliwości finansowania grantów. </w:t>
      </w:r>
    </w:p>
    <w:p w:rsidR="001014D8" w:rsidRPr="00B02388" w:rsidRDefault="003E0267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LGD po podpisaniu umowy na realizację Projektu grantowego z Zarządem Województwa składa odpowiednie dokumenty w banku na pokrycie drugiej części transzy płatnej grantobiorcom </w:t>
      </w:r>
      <w:r w:rsidR="00153106">
        <w:rPr>
          <w:rFonts w:ascii="Times New Roman" w:hAnsi="Times New Roman" w:cs="Times New Roman"/>
          <w:i/>
        </w:rPr>
        <w:t>gdyż p</w:t>
      </w:r>
      <w:r>
        <w:rPr>
          <w:rFonts w:ascii="Times New Roman" w:hAnsi="Times New Roman" w:cs="Times New Roman"/>
          <w:i/>
        </w:rPr>
        <w:t>ierwsza transza zrealizowana zostanie  z wyprzedzającego finansowania które otrzyma LGD.</w:t>
      </w:r>
      <w:r w:rsidR="0052681C">
        <w:rPr>
          <w:rFonts w:ascii="Times New Roman" w:hAnsi="Times New Roman" w:cs="Times New Roman"/>
          <w:i/>
        </w:rPr>
        <w:t xml:space="preserve"> </w:t>
      </w:r>
    </w:p>
    <w:p w:rsidR="00C24D38" w:rsidRPr="00B02388" w:rsidRDefault="00C24D38" w:rsidP="000A177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przygotowanie płatności</w:t>
      </w:r>
      <w:r w:rsidR="00947F06" w:rsidRPr="00B02388">
        <w:rPr>
          <w:rFonts w:ascii="Times New Roman" w:hAnsi="Times New Roman" w:cs="Times New Roman"/>
        </w:rPr>
        <w:t>,</w:t>
      </w:r>
    </w:p>
    <w:p w:rsidR="001014D8" w:rsidRPr="00B02388" w:rsidRDefault="001014D8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przygotowuje zestawienie poszczególnych płatności wynikających z umowy o powierzenie grantu oraz numerów kont i dokonuje wypłaty zgodnie z zasadami wewnętrznymi dokonywania płatności przez LGD. </w:t>
      </w:r>
    </w:p>
    <w:p w:rsidR="001014D8" w:rsidRPr="00B02388" w:rsidRDefault="00947F06" w:rsidP="000A177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c) płatność,</w:t>
      </w:r>
    </w:p>
    <w:p w:rsidR="001014D8" w:rsidRPr="00B02388" w:rsidRDefault="001014D8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Osoby/osoba upoważniona (zgodnie z zasadami obowiązującymi w LGD, dotyczącymi dokonywania przelewów/płatności) w czasie wyznaczonym w umowie</w:t>
      </w:r>
      <w:r w:rsidR="00153106">
        <w:rPr>
          <w:rFonts w:ascii="Times New Roman" w:hAnsi="Times New Roman" w:cs="Times New Roman"/>
          <w:i/>
        </w:rPr>
        <w:t xml:space="preserve"> o powierzenie grantu</w:t>
      </w:r>
      <w:r w:rsidRPr="00B02388">
        <w:rPr>
          <w:rFonts w:ascii="Times New Roman" w:hAnsi="Times New Roman" w:cs="Times New Roman"/>
          <w:i/>
        </w:rPr>
        <w:t xml:space="preserve"> dokonuje przelania odpowiedn</w:t>
      </w:r>
      <w:r w:rsidR="00C90357" w:rsidRPr="00B02388">
        <w:rPr>
          <w:rFonts w:ascii="Times New Roman" w:hAnsi="Times New Roman" w:cs="Times New Roman"/>
          <w:i/>
        </w:rPr>
        <w:t xml:space="preserve">iej wartości finansowej </w:t>
      </w:r>
      <w:r w:rsidR="00F0022F">
        <w:rPr>
          <w:rFonts w:ascii="Times New Roman" w:hAnsi="Times New Roman" w:cs="Times New Roman"/>
          <w:i/>
        </w:rPr>
        <w:t xml:space="preserve">pochodzącej z wyprzedzającego finansowania </w:t>
      </w:r>
      <w:r w:rsidR="00C90357" w:rsidRPr="00B02388">
        <w:rPr>
          <w:rFonts w:ascii="Times New Roman" w:hAnsi="Times New Roman" w:cs="Times New Roman"/>
          <w:i/>
        </w:rPr>
        <w:t>(zgodnej z umową) na konta grantobiorców</w:t>
      </w:r>
      <w:r w:rsidRPr="00B02388">
        <w:rPr>
          <w:rFonts w:ascii="Times New Roman" w:hAnsi="Times New Roman" w:cs="Times New Roman"/>
          <w:i/>
        </w:rPr>
        <w:t xml:space="preserve">. </w:t>
      </w:r>
      <w:r w:rsidR="00153106">
        <w:rPr>
          <w:rFonts w:ascii="Times New Roman" w:hAnsi="Times New Roman" w:cs="Times New Roman"/>
          <w:i/>
        </w:rPr>
        <w:t>Drugą transze przelewa</w:t>
      </w:r>
      <w:r w:rsidR="00F0022F">
        <w:rPr>
          <w:rFonts w:ascii="Times New Roman" w:hAnsi="Times New Roman" w:cs="Times New Roman"/>
          <w:i/>
        </w:rPr>
        <w:t xml:space="preserve"> bank z zaciągniętego kredytu dla LGD na realizację Projektu grantowego.</w:t>
      </w:r>
    </w:p>
    <w:p w:rsidR="001014D8" w:rsidRPr="00B02388" w:rsidRDefault="001014D8" w:rsidP="000A17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</w:rPr>
        <w:t xml:space="preserve">d) archiwizacja potwierdzenia wypłaty </w:t>
      </w:r>
      <w:r w:rsidR="00153106">
        <w:rPr>
          <w:rFonts w:ascii="Times New Roman" w:hAnsi="Times New Roman" w:cs="Times New Roman"/>
        </w:rPr>
        <w:t>premii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2010B8" w:rsidRPr="007D343A" w:rsidRDefault="001014D8" w:rsidP="007D343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LGD, dokonuje wydruku z systemu komputero</w:t>
      </w:r>
      <w:r w:rsidR="00C90357" w:rsidRPr="00B02388">
        <w:rPr>
          <w:rFonts w:ascii="Times New Roman" w:hAnsi="Times New Roman" w:cs="Times New Roman"/>
          <w:i/>
        </w:rPr>
        <w:t>wego (w którym dokonuje płatnośc</w:t>
      </w:r>
      <w:r w:rsidRPr="00B02388">
        <w:rPr>
          <w:rFonts w:ascii="Times New Roman" w:hAnsi="Times New Roman" w:cs="Times New Roman"/>
          <w:i/>
        </w:rPr>
        <w:t>i)</w:t>
      </w:r>
      <w:r w:rsidR="00C90357" w:rsidRPr="00B02388">
        <w:rPr>
          <w:rFonts w:ascii="Times New Roman" w:hAnsi="Times New Roman" w:cs="Times New Roman"/>
          <w:i/>
        </w:rPr>
        <w:t xml:space="preserve"> potwierdzenia dokonania płatności. Jeżeli nie ma takiej możliwości - w inny sposób (np. załącza wyciąg bankowy) potwierdza wypłatę środków. Potwierdzenie dołączane jest do akt sprawy. 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A469FC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A469FC" w:rsidRPr="00B02388">
        <w:rPr>
          <w:rFonts w:ascii="Times New Roman" w:hAnsi="Times New Roman" w:cs="Times New Roman"/>
          <w:b/>
        </w:rPr>
        <w:t>.</w:t>
      </w:r>
      <w:r w:rsidR="00D773D0">
        <w:rPr>
          <w:rFonts w:ascii="Times New Roman" w:hAnsi="Times New Roman" w:cs="Times New Roman"/>
        </w:rPr>
        <w:t xml:space="preserve"> </w:t>
      </w:r>
      <w:r w:rsidR="00A469FC" w:rsidRPr="00B02388">
        <w:rPr>
          <w:rFonts w:ascii="Times New Roman" w:hAnsi="Times New Roman" w:cs="Times New Roman"/>
          <w:b/>
        </w:rPr>
        <w:t xml:space="preserve">Procedura kontroli i </w:t>
      </w:r>
      <w:r>
        <w:rPr>
          <w:rFonts w:ascii="Times New Roman" w:hAnsi="Times New Roman" w:cs="Times New Roman"/>
          <w:b/>
        </w:rPr>
        <w:t xml:space="preserve">monitoringu </w:t>
      </w:r>
      <w:r w:rsidR="00A469FC" w:rsidRPr="00B02388">
        <w:rPr>
          <w:rFonts w:ascii="Times New Roman" w:hAnsi="Times New Roman" w:cs="Times New Roman"/>
          <w:b/>
        </w:rPr>
        <w:t xml:space="preserve"> grantu</w:t>
      </w:r>
      <w:r w:rsidR="00947F06" w:rsidRPr="00B02388">
        <w:rPr>
          <w:rFonts w:ascii="Times New Roman" w:hAnsi="Times New Roman" w:cs="Times New Roman"/>
          <w:b/>
        </w:rPr>
        <w:t>.</w:t>
      </w:r>
    </w:p>
    <w:p w:rsidR="00A469FC" w:rsidRPr="00B02388" w:rsidRDefault="00A469FC" w:rsidP="00A469FC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947F06" w:rsidRPr="00B02388">
        <w:rPr>
          <w:rFonts w:ascii="Times New Roman" w:hAnsi="Times New Roman" w:cs="Times New Roman"/>
        </w:rPr>
        <w:t>.</w:t>
      </w:r>
    </w:p>
    <w:p w:rsidR="00AD290E" w:rsidRPr="00B02388" w:rsidRDefault="00890605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</w:t>
      </w:r>
      <w:r w:rsidR="00090AAD" w:rsidRPr="00B02388">
        <w:rPr>
          <w:rFonts w:ascii="Times New Roman" w:hAnsi="Times New Roman" w:cs="Times New Roman"/>
          <w:i/>
        </w:rPr>
        <w:t>procedurze</w:t>
      </w:r>
      <w:r w:rsidRPr="00B02388">
        <w:rPr>
          <w:rFonts w:ascii="Times New Roman" w:hAnsi="Times New Roman" w:cs="Times New Roman"/>
          <w:i/>
        </w:rPr>
        <w:t xml:space="preserve"> kontroli i monitoringu w trakcie realizacji </w:t>
      </w:r>
      <w:r w:rsidR="00947F06" w:rsidRPr="00B02388">
        <w:rPr>
          <w:rFonts w:ascii="Times New Roman" w:hAnsi="Times New Roman" w:cs="Times New Roman"/>
          <w:i/>
        </w:rPr>
        <w:t>umowy o powierzenie grantu</w:t>
      </w:r>
      <w:r w:rsidRPr="00B02388">
        <w:rPr>
          <w:rFonts w:ascii="Times New Roman" w:hAnsi="Times New Roman" w:cs="Times New Roman"/>
          <w:i/>
        </w:rPr>
        <w:t xml:space="preserve"> należy wyznaczyć poszczególne podprocedury: </w:t>
      </w:r>
    </w:p>
    <w:p w:rsidR="00890605" w:rsidRPr="00B02388" w:rsidRDefault="00890605" w:rsidP="00A469FC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A. Kontrola z uprzednim poinformowaniem grantobiorcy o kontroli (w miejscu realizacji poszczególnych zadań lub siedzibie grantobiorcy</w:t>
      </w:r>
      <w:r w:rsidR="00DD6E47" w:rsidRPr="00B02388">
        <w:rPr>
          <w:rFonts w:ascii="Times New Roman" w:hAnsi="Times New Roman" w:cs="Times New Roman"/>
        </w:rPr>
        <w:t>.</w:t>
      </w:r>
    </w:p>
    <w:p w:rsidR="00D60BCC" w:rsidRPr="007D1292" w:rsidRDefault="00327BDC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7D1292">
        <w:rPr>
          <w:rFonts w:ascii="Times New Roman" w:hAnsi="Times New Roman" w:cs="Times New Roman"/>
          <w:i/>
        </w:rPr>
        <w:t xml:space="preserve">LGD po podpisaniu umów o powierzenie grantów zyskuje prawo do </w:t>
      </w:r>
      <w:r w:rsidR="00AC4CA6" w:rsidRPr="007D1292">
        <w:rPr>
          <w:rFonts w:ascii="Times New Roman" w:hAnsi="Times New Roman" w:cs="Times New Roman"/>
          <w:i/>
        </w:rPr>
        <w:t>dokonania kontroli bezpośrednio w trakcie wykonywania poszczególnych zadań</w:t>
      </w:r>
      <w:r w:rsidR="00DD6E47" w:rsidRPr="007D1292">
        <w:rPr>
          <w:rFonts w:ascii="Times New Roman" w:hAnsi="Times New Roman" w:cs="Times New Roman"/>
          <w:i/>
        </w:rPr>
        <w:t xml:space="preserve"> lub w dowolnym czasie realizacji umowy</w:t>
      </w:r>
      <w:r w:rsidR="00AC4CA6" w:rsidRPr="007D1292">
        <w:rPr>
          <w:rFonts w:ascii="Times New Roman" w:hAnsi="Times New Roman" w:cs="Times New Roman"/>
          <w:i/>
        </w:rPr>
        <w:t>.</w:t>
      </w:r>
      <w:r w:rsidR="001E26B1">
        <w:rPr>
          <w:rFonts w:ascii="Times New Roman" w:hAnsi="Times New Roman" w:cs="Times New Roman"/>
          <w:i/>
        </w:rPr>
        <w:t xml:space="preserve"> LGD ma prawo dokonać kontroli po zrealizowanej umowie o powierzenie grantu.</w:t>
      </w:r>
      <w:r w:rsidR="00AC4CA6" w:rsidRPr="007D1292">
        <w:rPr>
          <w:rFonts w:ascii="Times New Roman" w:hAnsi="Times New Roman" w:cs="Times New Roman"/>
          <w:i/>
        </w:rPr>
        <w:t xml:space="preserve"> W </w:t>
      </w:r>
      <w:r w:rsidR="00A15C8B" w:rsidRPr="007D1292">
        <w:rPr>
          <w:rFonts w:ascii="Times New Roman" w:hAnsi="Times New Roman" w:cs="Times New Roman"/>
          <w:i/>
        </w:rPr>
        <w:t xml:space="preserve">tym celu dokonuje losowania (przyjmując </w:t>
      </w:r>
      <w:r w:rsidR="00AA46A7" w:rsidRPr="007D1292">
        <w:rPr>
          <w:rFonts w:ascii="Times New Roman" w:hAnsi="Times New Roman" w:cs="Times New Roman"/>
          <w:i/>
        </w:rPr>
        <w:t>bezstr</w:t>
      </w:r>
      <w:r w:rsidR="00E90190" w:rsidRPr="007D1292">
        <w:rPr>
          <w:rFonts w:ascii="Times New Roman" w:hAnsi="Times New Roman" w:cs="Times New Roman"/>
          <w:i/>
        </w:rPr>
        <w:t>onne</w:t>
      </w:r>
      <w:r w:rsidR="00AA46A7" w:rsidRPr="007D1292">
        <w:rPr>
          <w:rFonts w:ascii="Times New Roman" w:hAnsi="Times New Roman" w:cs="Times New Roman"/>
          <w:i/>
        </w:rPr>
        <w:t xml:space="preserve"> standardy) </w:t>
      </w:r>
      <w:r w:rsidR="001E26B1">
        <w:rPr>
          <w:rFonts w:ascii="Times New Roman" w:hAnsi="Times New Roman" w:cs="Times New Roman"/>
          <w:i/>
        </w:rPr>
        <w:t>- do 70</w:t>
      </w:r>
      <w:r w:rsidR="00DD6E47" w:rsidRPr="007D1292">
        <w:rPr>
          <w:rFonts w:ascii="Times New Roman" w:hAnsi="Times New Roman" w:cs="Times New Roman"/>
          <w:i/>
        </w:rPr>
        <w:t xml:space="preserve"> % </w:t>
      </w:r>
      <w:r w:rsidR="00947F06" w:rsidRPr="007D1292">
        <w:rPr>
          <w:rFonts w:ascii="Times New Roman" w:hAnsi="Times New Roman" w:cs="Times New Roman"/>
          <w:i/>
        </w:rPr>
        <w:t>umów o powierzenie grantów</w:t>
      </w:r>
      <w:r w:rsidR="00DD6E47" w:rsidRPr="007D1292">
        <w:rPr>
          <w:rFonts w:ascii="Times New Roman" w:hAnsi="Times New Roman" w:cs="Times New Roman"/>
          <w:i/>
        </w:rPr>
        <w:t xml:space="preserve"> realizowanych w ramach </w:t>
      </w:r>
      <w:r w:rsidR="00947F06" w:rsidRPr="007D1292">
        <w:rPr>
          <w:rFonts w:ascii="Times New Roman" w:hAnsi="Times New Roman" w:cs="Times New Roman"/>
          <w:i/>
        </w:rPr>
        <w:t>naboru</w:t>
      </w:r>
      <w:r w:rsidR="00AA46A7" w:rsidRPr="007D1292">
        <w:rPr>
          <w:rFonts w:ascii="Times New Roman" w:hAnsi="Times New Roman" w:cs="Times New Roman"/>
          <w:i/>
        </w:rPr>
        <w:t xml:space="preserve"> - podlega kontroli.</w:t>
      </w:r>
      <w:r w:rsidR="001E26B1">
        <w:rPr>
          <w:rFonts w:ascii="Times New Roman" w:hAnsi="Times New Roman" w:cs="Times New Roman"/>
          <w:i/>
        </w:rPr>
        <w:t xml:space="preserve"> Na każdym etapie realizacji umowy o powierzenie grantu i podczas utrzymywania trwałości projektu LGD ma prawo dokonać kontroli grantobiorców.</w:t>
      </w:r>
    </w:p>
    <w:p w:rsidR="00090AAD" w:rsidRPr="00B02388" w:rsidRDefault="00A15C8B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dokonaniu losowego wytypowania umów do kontroli - LGD analizuje </w:t>
      </w:r>
      <w:r w:rsidR="00D60BCC" w:rsidRPr="00B02388">
        <w:rPr>
          <w:rFonts w:ascii="Times New Roman" w:hAnsi="Times New Roman" w:cs="Times New Roman"/>
          <w:i/>
        </w:rPr>
        <w:t xml:space="preserve">harmonogram realizacji poszczególnych umów - ustala zakres kontroli, miejsce i czas kontroli. Następnie informuje drogą e-mail i telefoniczną grantobiorcę o dniu kontroli, godzinie, miejscu i zakresie kontroli.   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D60BCC" w:rsidRPr="00B02388" w:rsidRDefault="00D60BCC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W uzasadnionych przypadkach - na wniosek grantobiorcy - LGD może podjąć decyzję o przesunięciu terminu planowanej kontroli.</w:t>
      </w:r>
    </w:p>
    <w:p w:rsidR="003C55A9" w:rsidRPr="00B02388" w:rsidRDefault="00D60BCC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Przed rozpoczęciem dokonywania kontroli na miejscu realizacji zadań lub w siedzibie grantobiorcy - upoważniony pr</w:t>
      </w:r>
      <w:r w:rsidR="003B2D05">
        <w:rPr>
          <w:rFonts w:ascii="Times New Roman" w:hAnsi="Times New Roman" w:cs="Times New Roman"/>
          <w:i/>
        </w:rPr>
        <w:t xml:space="preserve">zedstawiciel - legitymuje się - </w:t>
      </w:r>
      <w:r w:rsidRPr="00B02388">
        <w:rPr>
          <w:rFonts w:ascii="Times New Roman" w:hAnsi="Times New Roman" w:cs="Times New Roman"/>
          <w:i/>
        </w:rPr>
        <w:t>i przechodzi do czynności kontrolnych. Zgodnie z wyznaczonym zakresem (kontr</w:t>
      </w:r>
      <w:r w:rsidR="003C55A9" w:rsidRPr="00B02388">
        <w:rPr>
          <w:rFonts w:ascii="Times New Roman" w:hAnsi="Times New Roman" w:cs="Times New Roman"/>
          <w:i/>
        </w:rPr>
        <w:t>oli mogą</w:t>
      </w:r>
      <w:r w:rsidRPr="00B02388">
        <w:rPr>
          <w:rFonts w:ascii="Times New Roman" w:hAnsi="Times New Roman" w:cs="Times New Roman"/>
          <w:i/>
        </w:rPr>
        <w:t xml:space="preserve"> podlegać</w:t>
      </w:r>
      <w:r w:rsidR="003C55A9" w:rsidRPr="00B02388">
        <w:rPr>
          <w:rFonts w:ascii="Times New Roman" w:hAnsi="Times New Roman" w:cs="Times New Roman"/>
          <w:i/>
        </w:rPr>
        <w:t xml:space="preserve"> wszystkie zadania zaplanowane lub zrealizowane w ramach umowy o powierzenie grantu oraz wszystkie dokumenty uzyskane lub wytworzone w toku realizacji umowy </w:t>
      </w:r>
      <w:r w:rsidR="00947F06" w:rsidRPr="00B02388">
        <w:rPr>
          <w:rFonts w:ascii="Times New Roman" w:hAnsi="Times New Roman" w:cs="Times New Roman"/>
          <w:i/>
        </w:rPr>
        <w:t>o powierzenie grantu</w:t>
      </w:r>
      <w:r w:rsidR="003C55A9" w:rsidRPr="00B02388">
        <w:rPr>
          <w:rFonts w:ascii="Times New Roman" w:hAnsi="Times New Roman" w:cs="Times New Roman"/>
          <w:i/>
        </w:rPr>
        <w:t>)</w:t>
      </w:r>
      <w:r w:rsidR="003B2D05">
        <w:rPr>
          <w:rFonts w:ascii="Times New Roman" w:hAnsi="Times New Roman" w:cs="Times New Roman"/>
          <w:i/>
        </w:rPr>
        <w:t xml:space="preserve"> </w:t>
      </w:r>
      <w:r w:rsidR="00AA46A7" w:rsidRPr="00B02388">
        <w:rPr>
          <w:rFonts w:ascii="Times New Roman" w:hAnsi="Times New Roman" w:cs="Times New Roman"/>
          <w:i/>
        </w:rPr>
        <w:t>- przedstawiciel LGD przechodzi do dalszych czynności</w:t>
      </w:r>
      <w:r w:rsidR="003C55A9" w:rsidRPr="00B02388">
        <w:rPr>
          <w:rFonts w:ascii="Times New Roman" w:hAnsi="Times New Roman" w:cs="Times New Roman"/>
          <w:i/>
        </w:rPr>
        <w:t xml:space="preserve">. </w:t>
      </w:r>
      <w:r w:rsidR="006E1ACF" w:rsidRPr="00B02388">
        <w:rPr>
          <w:rFonts w:ascii="Times New Roman" w:hAnsi="Times New Roman" w:cs="Times New Roman"/>
          <w:i/>
        </w:rPr>
        <w:t xml:space="preserve">Przy czynnościach kontrolnych </w:t>
      </w:r>
      <w:r w:rsidR="005E1536" w:rsidRPr="00B02388">
        <w:rPr>
          <w:rFonts w:ascii="Times New Roman" w:hAnsi="Times New Roman" w:cs="Times New Roman"/>
          <w:i/>
        </w:rPr>
        <w:t xml:space="preserve">obowiązkowo </w:t>
      </w:r>
      <w:r w:rsidR="006E1ACF" w:rsidRPr="00B02388">
        <w:rPr>
          <w:rFonts w:ascii="Times New Roman" w:hAnsi="Times New Roman" w:cs="Times New Roman"/>
          <w:i/>
        </w:rPr>
        <w:t>obec</w:t>
      </w:r>
      <w:r w:rsidR="005E1536" w:rsidRPr="00B02388">
        <w:rPr>
          <w:rFonts w:ascii="Times New Roman" w:hAnsi="Times New Roman" w:cs="Times New Roman"/>
          <w:i/>
        </w:rPr>
        <w:t>n</w:t>
      </w:r>
      <w:r w:rsidR="006E1ACF" w:rsidRPr="00B02388">
        <w:rPr>
          <w:rFonts w:ascii="Times New Roman" w:hAnsi="Times New Roman" w:cs="Times New Roman"/>
          <w:i/>
        </w:rPr>
        <w:t>y jest przedstawiciel grantobiorcy.</w:t>
      </w:r>
    </w:p>
    <w:p w:rsidR="00B65D79" w:rsidRPr="00B02388" w:rsidRDefault="003C55A9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Czynności wykonywane w trakcie kontroli podlegają protokołowaniu</w:t>
      </w:r>
      <w:r w:rsidR="005F36C8" w:rsidRPr="00B02388">
        <w:rPr>
          <w:rFonts w:ascii="Times New Roman" w:hAnsi="Times New Roman" w:cs="Times New Roman"/>
          <w:i/>
        </w:rPr>
        <w:t xml:space="preserve"> w "karcie kontrolnej grantu"</w:t>
      </w:r>
      <w:r w:rsidR="003B2D05">
        <w:rPr>
          <w:rFonts w:ascii="Times New Roman" w:hAnsi="Times New Roman" w:cs="Times New Roman"/>
          <w:i/>
        </w:rPr>
        <w:t xml:space="preserve"> – </w:t>
      </w:r>
      <w:r w:rsidR="00BE3BAF" w:rsidRPr="00BE3BAF">
        <w:rPr>
          <w:rFonts w:ascii="Times New Roman" w:hAnsi="Times New Roman" w:cs="Times New Roman"/>
          <w:i/>
        </w:rPr>
        <w:t>załącznik nr 9</w:t>
      </w:r>
      <w:r w:rsidR="003B2D05" w:rsidRPr="00BE3BAF">
        <w:rPr>
          <w:rFonts w:ascii="Times New Roman" w:hAnsi="Times New Roman" w:cs="Times New Roman"/>
          <w:i/>
        </w:rPr>
        <w:t xml:space="preserve"> do procedur</w:t>
      </w:r>
      <w:r w:rsidR="006523EF" w:rsidRPr="00BE3BAF">
        <w:rPr>
          <w:rFonts w:ascii="Times New Roman" w:hAnsi="Times New Roman" w:cs="Times New Roman"/>
          <w:i/>
        </w:rPr>
        <w:t>.</w:t>
      </w:r>
      <w:r w:rsidR="006E1ACF" w:rsidRPr="00B02388">
        <w:rPr>
          <w:rFonts w:ascii="Times New Roman" w:hAnsi="Times New Roman" w:cs="Times New Roman"/>
          <w:i/>
        </w:rPr>
        <w:t xml:space="preserve"> </w:t>
      </w:r>
      <w:r w:rsidR="00E90190" w:rsidRPr="00B02388">
        <w:rPr>
          <w:rFonts w:ascii="Times New Roman" w:hAnsi="Times New Roman" w:cs="Times New Roman"/>
          <w:i/>
        </w:rPr>
        <w:t xml:space="preserve">W karcie odnotowuje się przebieg kontroli, zakres kontroli, elementy kontrolowane, następnie:  </w:t>
      </w:r>
    </w:p>
    <w:p w:rsidR="00B65D79" w:rsidRPr="003B2D05" w:rsidRDefault="00B65D79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B2D05">
        <w:rPr>
          <w:rFonts w:ascii="Times New Roman" w:hAnsi="Times New Roman" w:cs="Times New Roman"/>
          <w:i/>
        </w:rPr>
        <w:t>- jeśli nie zachodzą rozbieżności pomiędzy kontrolowanym zakresem, c</w:t>
      </w:r>
      <w:r w:rsidR="009119F6" w:rsidRPr="003B2D05">
        <w:rPr>
          <w:rFonts w:ascii="Times New Roman" w:hAnsi="Times New Roman" w:cs="Times New Roman"/>
          <w:i/>
        </w:rPr>
        <w:t xml:space="preserve">elami, dokumentami, zadaniami </w:t>
      </w:r>
      <w:r w:rsidRPr="003B2D05">
        <w:rPr>
          <w:rFonts w:ascii="Times New Roman" w:hAnsi="Times New Roman" w:cs="Times New Roman"/>
          <w:i/>
        </w:rPr>
        <w:t xml:space="preserve">w karcie kontrolnej, osoba upoważniona dokonuje zapisów o zgodności lub braku </w:t>
      </w:r>
      <w:r w:rsidR="009119F6" w:rsidRPr="003B2D05">
        <w:rPr>
          <w:rFonts w:ascii="Times New Roman" w:hAnsi="Times New Roman" w:cs="Times New Roman"/>
          <w:i/>
        </w:rPr>
        <w:t>rozbieżności</w:t>
      </w:r>
      <w:r w:rsidRPr="003B2D05">
        <w:rPr>
          <w:rFonts w:ascii="Times New Roman" w:hAnsi="Times New Roman" w:cs="Times New Roman"/>
          <w:i/>
        </w:rPr>
        <w:t xml:space="preserve"> względem umowy. </w:t>
      </w:r>
    </w:p>
    <w:p w:rsidR="009119F6" w:rsidRPr="00B02388" w:rsidRDefault="009119F6" w:rsidP="009119F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B2D05">
        <w:rPr>
          <w:rFonts w:ascii="Times New Roman" w:hAnsi="Times New Roman" w:cs="Times New Roman"/>
          <w:i/>
        </w:rPr>
        <w:t>- jeśli zachodzą rozbieżności pomiędzy kontrolowanym zakresem, celami, dokumentami, zadaniami w</w:t>
      </w:r>
      <w:r w:rsidRPr="00B02388">
        <w:rPr>
          <w:rFonts w:ascii="Times New Roman" w:hAnsi="Times New Roman" w:cs="Times New Roman"/>
          <w:i/>
        </w:rPr>
        <w:t xml:space="preserve"> karcie kontrolnej, osoba upoważniona dokonuje zapisów o niezgodności lub rozbieżności względem umowy - uzasadniając poszczególne punkty.</w:t>
      </w:r>
    </w:p>
    <w:p w:rsidR="00AA46A7" w:rsidRPr="00B02388" w:rsidRDefault="009119F6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przedstawieniu "karty</w:t>
      </w:r>
      <w:r w:rsidR="008B2724" w:rsidRPr="00B02388">
        <w:rPr>
          <w:rFonts w:ascii="Times New Roman" w:hAnsi="Times New Roman" w:cs="Times New Roman"/>
          <w:i/>
        </w:rPr>
        <w:t xml:space="preserve"> kontrolnej grantu" grantobiorcy - o zgodności względem umowy - grantobiorca podpisuje "kartę"</w:t>
      </w:r>
      <w:r w:rsidR="00595C05" w:rsidRPr="00B02388">
        <w:rPr>
          <w:rFonts w:ascii="Times New Roman" w:hAnsi="Times New Roman" w:cs="Times New Roman"/>
          <w:i/>
        </w:rPr>
        <w:t xml:space="preserve"> (akceptuje postanowienia)</w:t>
      </w:r>
      <w:r w:rsidR="008B2724" w:rsidRPr="00B02388">
        <w:rPr>
          <w:rFonts w:ascii="Times New Roman" w:hAnsi="Times New Roman" w:cs="Times New Roman"/>
          <w:i/>
        </w:rPr>
        <w:t xml:space="preserve">, podpisu dokonuje również przedstawiciel LGD - w dwóch egzemplarzach. Jeden egz. zostaje przekazany grantobiorcy - drugi zostaje dołączony do </w:t>
      </w:r>
      <w:r w:rsidR="00AA46A7" w:rsidRPr="00B02388">
        <w:rPr>
          <w:rFonts w:ascii="Times New Roman" w:hAnsi="Times New Roman" w:cs="Times New Roman"/>
          <w:i/>
        </w:rPr>
        <w:t>dokumentacji danej umowy</w:t>
      </w:r>
    </w:p>
    <w:p w:rsidR="009119F6" w:rsidRPr="00B02388" w:rsidRDefault="00AA46A7" w:rsidP="00A469F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lub</w:t>
      </w:r>
      <w:r w:rsidR="008B2724" w:rsidRPr="00B02388">
        <w:rPr>
          <w:rFonts w:ascii="Times New Roman" w:hAnsi="Times New Roman" w:cs="Times New Roman"/>
          <w:i/>
        </w:rPr>
        <w:t xml:space="preserve"> </w:t>
      </w:r>
    </w:p>
    <w:p w:rsidR="008B2724" w:rsidRPr="00B02388" w:rsidRDefault="00AA46A7" w:rsidP="008B27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</w:t>
      </w:r>
      <w:r w:rsidR="008B2724" w:rsidRPr="00B02388">
        <w:rPr>
          <w:rFonts w:ascii="Times New Roman" w:hAnsi="Times New Roman" w:cs="Times New Roman"/>
          <w:i/>
        </w:rPr>
        <w:t xml:space="preserve">o przedstawieniu "karty kontrolnej grantu" grantobiorcy - o niezgodności względem umowy (zawiera wszystkie rozbieżności względem umowy) - grantobiorca może : </w:t>
      </w:r>
    </w:p>
    <w:p w:rsidR="008B2724" w:rsidRPr="00B02388" w:rsidRDefault="008B2724" w:rsidP="008B27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podpisać "kartę" - zgadzając się na zastrzeżenia przedstawiciela LGD</w:t>
      </w:r>
      <w:r w:rsidR="00595C05" w:rsidRPr="00B02388">
        <w:rPr>
          <w:rFonts w:ascii="Times New Roman" w:hAnsi="Times New Roman" w:cs="Times New Roman"/>
          <w:i/>
        </w:rPr>
        <w:t xml:space="preserve"> (akceptuje postanowienia</w:t>
      </w:r>
      <w:r w:rsidR="000A6E1D" w:rsidRPr="00B02388">
        <w:rPr>
          <w:rFonts w:ascii="Times New Roman" w:hAnsi="Times New Roman" w:cs="Times New Roman"/>
          <w:i/>
        </w:rPr>
        <w:t xml:space="preserve"> - przyznając się tym samym do nieprawidłowej realizacji operacji</w:t>
      </w:r>
      <w:r w:rsidR="00595C05" w:rsidRPr="00B02388">
        <w:rPr>
          <w:rFonts w:ascii="Times New Roman" w:hAnsi="Times New Roman" w:cs="Times New Roman"/>
          <w:i/>
        </w:rPr>
        <w:t>)</w:t>
      </w:r>
      <w:r w:rsidRPr="00B02388">
        <w:rPr>
          <w:rFonts w:ascii="Times New Roman" w:hAnsi="Times New Roman" w:cs="Times New Roman"/>
          <w:i/>
        </w:rPr>
        <w:t>, podpisu dokonuje również przedstawiciel LGD - w dwóch egzemplarzach. Jeden egz. zostaje przekazany grantobiorcy - drugi zostaje dołączo</w:t>
      </w:r>
      <w:r w:rsidR="00595C05" w:rsidRPr="00B02388">
        <w:rPr>
          <w:rFonts w:ascii="Times New Roman" w:hAnsi="Times New Roman" w:cs="Times New Roman"/>
          <w:i/>
        </w:rPr>
        <w:t>ny do dokumentacji danej umowy.</w:t>
      </w:r>
      <w:r w:rsidR="000A6E1D" w:rsidRPr="00B02388">
        <w:rPr>
          <w:rFonts w:ascii="Times New Roman" w:hAnsi="Times New Roman" w:cs="Times New Roman"/>
          <w:i/>
        </w:rPr>
        <w:t xml:space="preserve"> LGD dokonuje analizy czy stwierdzone zaistniałe zastrzeżenia kwalifikują się do nałożenia sankcji na grantobiorcę (kary umowne) czy prowadzą do rozwiązania z grantobiorca umowy</w:t>
      </w:r>
      <w:r w:rsidR="00947F06" w:rsidRPr="00B02388">
        <w:rPr>
          <w:rFonts w:ascii="Times New Roman" w:hAnsi="Times New Roman" w:cs="Times New Roman"/>
          <w:i/>
        </w:rPr>
        <w:t xml:space="preserve"> o powierzenie grantu</w:t>
      </w:r>
      <w:r w:rsidR="000A6E1D" w:rsidRPr="00B02388">
        <w:rPr>
          <w:rFonts w:ascii="Times New Roman" w:hAnsi="Times New Roman" w:cs="Times New Roman"/>
          <w:i/>
        </w:rPr>
        <w:t xml:space="preserve">. </w:t>
      </w:r>
    </w:p>
    <w:p w:rsidR="00595C05" w:rsidRPr="00B02388" w:rsidRDefault="00AA46A7" w:rsidP="008B27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ab/>
      </w:r>
      <w:r w:rsidR="00595C05" w:rsidRPr="00B02388">
        <w:rPr>
          <w:rFonts w:ascii="Times New Roman" w:hAnsi="Times New Roman" w:cs="Times New Roman"/>
          <w:i/>
        </w:rPr>
        <w:t xml:space="preserve">lub </w:t>
      </w:r>
    </w:p>
    <w:p w:rsidR="00595C05" w:rsidRPr="00B02388" w:rsidRDefault="00595C05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- nie podpisać "karty" - nie zgadzając się na zastrzeżenia przedstawiciela LGD (nie akceptuje postanowienia)</w:t>
      </w:r>
      <w:r w:rsidR="00E90190" w:rsidRPr="00B02388">
        <w:rPr>
          <w:rFonts w:ascii="Times New Roman" w:hAnsi="Times New Roman" w:cs="Times New Roman"/>
          <w:i/>
        </w:rPr>
        <w:t>, wówczas w miejscu podpisu - grantobiorca dokonuje zapisu: "odmawiam podpisu" - przystawiając pieczęć grantobiorcy, uzupełnia o datę i parafuje zapisek., P</w:t>
      </w:r>
      <w:r w:rsidRPr="00B02388">
        <w:rPr>
          <w:rFonts w:ascii="Times New Roman" w:hAnsi="Times New Roman" w:cs="Times New Roman"/>
          <w:i/>
        </w:rPr>
        <w:t xml:space="preserve">odpisu dokonuje przedstawiciel LGD - w dwóch egzemplarzach. Jeden egz. zostaje przekazany grantobiorcy - drugi </w:t>
      </w:r>
      <w:r w:rsidR="00E90190" w:rsidRPr="00B02388">
        <w:rPr>
          <w:rFonts w:ascii="Times New Roman" w:hAnsi="Times New Roman" w:cs="Times New Roman"/>
          <w:i/>
        </w:rPr>
        <w:t xml:space="preserve">(z dopiskiem grantobiorcy) </w:t>
      </w:r>
      <w:r w:rsidRPr="00B02388">
        <w:rPr>
          <w:rFonts w:ascii="Times New Roman" w:hAnsi="Times New Roman" w:cs="Times New Roman"/>
          <w:i/>
        </w:rPr>
        <w:t>zostaje dołączony do dokumentacji danej umowy.</w:t>
      </w:r>
    </w:p>
    <w:p w:rsidR="00730F61" w:rsidRPr="00B02388" w:rsidRDefault="00595C05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przypadku podpisania "karty" i zgodności z umową - procedura kontroli  jest zamykana.</w:t>
      </w:r>
    </w:p>
    <w:p w:rsidR="00595C05" w:rsidRPr="00B02388" w:rsidRDefault="00595C05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niepodpisania "karty" - grantobiorca, jest zobowiązany ustosunkować się do decyzji przedstawiciela LGD w terminie 5 dni roboczych </w:t>
      </w:r>
      <w:r w:rsidR="00AA46A7" w:rsidRPr="00B02388">
        <w:rPr>
          <w:rFonts w:ascii="Times New Roman" w:hAnsi="Times New Roman" w:cs="Times New Roman"/>
          <w:i/>
        </w:rPr>
        <w:t xml:space="preserve">od otrzymania "karty" </w:t>
      </w:r>
      <w:r w:rsidRPr="00B02388">
        <w:rPr>
          <w:rFonts w:ascii="Times New Roman" w:hAnsi="Times New Roman" w:cs="Times New Roman"/>
          <w:i/>
        </w:rPr>
        <w:t xml:space="preserve">- przedstawiając </w:t>
      </w:r>
      <w:r w:rsidR="00063016" w:rsidRPr="00B02388">
        <w:rPr>
          <w:rFonts w:ascii="Times New Roman" w:hAnsi="Times New Roman" w:cs="Times New Roman"/>
          <w:i/>
        </w:rPr>
        <w:t xml:space="preserve">pisemne </w:t>
      </w:r>
      <w:r w:rsidRPr="00B02388">
        <w:rPr>
          <w:rFonts w:ascii="Times New Roman" w:hAnsi="Times New Roman" w:cs="Times New Roman"/>
          <w:i/>
        </w:rPr>
        <w:t>uzasadnienie</w:t>
      </w:r>
      <w:r w:rsidR="00063016" w:rsidRPr="00B02388">
        <w:rPr>
          <w:rFonts w:ascii="Times New Roman" w:hAnsi="Times New Roman" w:cs="Times New Roman"/>
          <w:i/>
        </w:rPr>
        <w:t xml:space="preserve"> - obowiązkowe - składane w biurze LGD</w:t>
      </w:r>
      <w:r w:rsidRPr="00B02388">
        <w:rPr>
          <w:rFonts w:ascii="Times New Roman" w:hAnsi="Times New Roman" w:cs="Times New Roman"/>
          <w:i/>
        </w:rPr>
        <w:t xml:space="preserve">, że decyzja kontrolna jest niesłuszna. </w:t>
      </w:r>
      <w:r w:rsidR="00AA46A7" w:rsidRPr="00B02388">
        <w:rPr>
          <w:rFonts w:ascii="Times New Roman" w:hAnsi="Times New Roman" w:cs="Times New Roman"/>
          <w:i/>
        </w:rPr>
        <w:t>Zobowiązany jest</w:t>
      </w:r>
      <w:r w:rsidRPr="00B02388">
        <w:rPr>
          <w:rFonts w:ascii="Times New Roman" w:hAnsi="Times New Roman" w:cs="Times New Roman"/>
          <w:i/>
        </w:rPr>
        <w:t xml:space="preserve"> uzasadnić </w:t>
      </w:r>
      <w:r w:rsidR="00063016" w:rsidRPr="00B02388">
        <w:rPr>
          <w:rFonts w:ascii="Times New Roman" w:hAnsi="Times New Roman" w:cs="Times New Roman"/>
          <w:i/>
        </w:rPr>
        <w:t xml:space="preserve">swoją decyzję </w:t>
      </w:r>
      <w:r w:rsidRPr="00B02388">
        <w:rPr>
          <w:rFonts w:ascii="Times New Roman" w:hAnsi="Times New Roman" w:cs="Times New Roman"/>
          <w:i/>
        </w:rPr>
        <w:t xml:space="preserve">podpierając się o fakty i materiał dowodowy, że grantobiorca wywiązuje się z umowy o powierzenie grantu. </w:t>
      </w:r>
    </w:p>
    <w:p w:rsidR="00730F61" w:rsidRPr="00B02388" w:rsidRDefault="00730F61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LGD, po złożeniu uzasadnienia przez grantobiorcę (przyjęciu w biurze LGD), podejmuje decyzję, w terminie do 5 dni roboczych, - czy złożone uzasadniania - potwierdzają rację grantobiorcy (niezgodności stwierdzone w czasie kontroli - nie mają uzasadnienia) lub czy grantobiorca w składanym piśmie wykazał winę i uchybienia w czasie realizacji umowy. </w:t>
      </w:r>
    </w:p>
    <w:p w:rsidR="00AA46A7" w:rsidRPr="00B02388" w:rsidRDefault="00063016" w:rsidP="00595C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Jeśli, LGD uzna</w:t>
      </w:r>
      <w:r w:rsidR="00AA46A7" w:rsidRPr="00B02388">
        <w:rPr>
          <w:rFonts w:ascii="Times New Roman" w:hAnsi="Times New Roman" w:cs="Times New Roman"/>
          <w:i/>
        </w:rPr>
        <w:t xml:space="preserve"> (po wpłynięciu uzasadnienia)</w:t>
      </w:r>
      <w:r w:rsidRPr="00B02388">
        <w:rPr>
          <w:rFonts w:ascii="Times New Roman" w:hAnsi="Times New Roman" w:cs="Times New Roman"/>
          <w:i/>
        </w:rPr>
        <w:t xml:space="preserve">, że grantobiorca </w:t>
      </w:r>
      <w:r w:rsidR="00AA46A7" w:rsidRPr="00B02388">
        <w:rPr>
          <w:rFonts w:ascii="Times New Roman" w:hAnsi="Times New Roman" w:cs="Times New Roman"/>
          <w:i/>
        </w:rPr>
        <w:t>uzasadnił, że przygotowana dokumentacja, postępowanie w ramach umowy - nie jest złamaniem warunków umowy - LGD o</w:t>
      </w:r>
      <w:r w:rsidR="003A2B04" w:rsidRPr="00B02388">
        <w:rPr>
          <w:rFonts w:ascii="Times New Roman" w:hAnsi="Times New Roman" w:cs="Times New Roman"/>
          <w:i/>
        </w:rPr>
        <w:t>dstępuje od dalszych czynności.</w:t>
      </w:r>
    </w:p>
    <w:p w:rsidR="00AA46A7" w:rsidRPr="00B02388" w:rsidRDefault="00AA46A7" w:rsidP="00AA46A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>Jeśli, LGD uzna (po wpłynięciu uzasadnienia), że grantobiorca nie uzasadnił wystarczająco lub nie wyjaśnił wszystkich zastrzeżeń powstałych w wyniku kontroli, LGD przystępuje od dalszych czynności</w:t>
      </w:r>
      <w:r w:rsidR="00377347" w:rsidRPr="00B02388">
        <w:rPr>
          <w:rFonts w:ascii="Times New Roman" w:hAnsi="Times New Roman" w:cs="Times New Roman"/>
          <w:i/>
        </w:rPr>
        <w:t xml:space="preserve">: może nałożyć na grantobiorcę - kary umowne zawarte w umowie o powierzenie grantu lub zastosować </w:t>
      </w:r>
      <w:r w:rsidR="003B2D05">
        <w:rPr>
          <w:rFonts w:ascii="Times New Roman" w:hAnsi="Times New Roman" w:cs="Times New Roman"/>
          <w:i/>
        </w:rPr>
        <w:t>„R</w:t>
      </w:r>
      <w:r w:rsidRPr="00B02388">
        <w:rPr>
          <w:rFonts w:ascii="Times New Roman" w:hAnsi="Times New Roman" w:cs="Times New Roman"/>
          <w:i/>
        </w:rPr>
        <w:t>ozwiązanie umowy</w:t>
      </w:r>
      <w:r w:rsidR="003B2D05">
        <w:rPr>
          <w:rFonts w:ascii="Times New Roman" w:hAnsi="Times New Roman" w:cs="Times New Roman"/>
          <w:i/>
        </w:rPr>
        <w:t>”</w:t>
      </w:r>
      <w:r w:rsidRPr="00B02388">
        <w:rPr>
          <w:rFonts w:ascii="Times New Roman" w:hAnsi="Times New Roman" w:cs="Times New Roman"/>
          <w:i/>
        </w:rPr>
        <w:t xml:space="preserve">. </w:t>
      </w:r>
    </w:p>
    <w:p w:rsidR="00AC4CA6" w:rsidRPr="00B02388" w:rsidRDefault="006E5000" w:rsidP="0089060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</w:t>
      </w:r>
      <w:r w:rsidR="00AC4CA6" w:rsidRPr="00B02388">
        <w:rPr>
          <w:rFonts w:ascii="Times New Roman" w:hAnsi="Times New Roman" w:cs="Times New Roman"/>
        </w:rPr>
        <w:t xml:space="preserve">. </w:t>
      </w:r>
      <w:r w:rsidR="00B65D79" w:rsidRPr="00B02388">
        <w:rPr>
          <w:rFonts w:ascii="Times New Roman" w:hAnsi="Times New Roman" w:cs="Times New Roman"/>
        </w:rPr>
        <w:t xml:space="preserve">Kontrola w przypadku, gdy LGD weszło w posiadanie informacji mających wpływ na realizację </w:t>
      </w:r>
      <w:r w:rsidR="00200B0A" w:rsidRPr="00B02388">
        <w:rPr>
          <w:rFonts w:ascii="Times New Roman" w:hAnsi="Times New Roman" w:cs="Times New Roman"/>
        </w:rPr>
        <w:t>zadań</w:t>
      </w:r>
      <w:r w:rsidR="00B65D79" w:rsidRPr="00B02388">
        <w:rPr>
          <w:rFonts w:ascii="Times New Roman" w:hAnsi="Times New Roman" w:cs="Times New Roman"/>
        </w:rPr>
        <w:t xml:space="preserve"> względem umowy o powierzenie grantu</w:t>
      </w:r>
      <w:r w:rsidR="00936366" w:rsidRPr="00B02388">
        <w:rPr>
          <w:rFonts w:ascii="Times New Roman" w:hAnsi="Times New Roman" w:cs="Times New Roman"/>
        </w:rPr>
        <w:t xml:space="preserve">  (kontrola bez wcześniejszego powiadomienia)</w:t>
      </w:r>
    </w:p>
    <w:p w:rsidR="00936366" w:rsidRPr="00B02388" w:rsidRDefault="00936366" w:rsidP="0093636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po podpisaniu umów o powierzenie grantów zyskuje prawo do dokonania kontroli bezpośrednio w trakcie wykonywania poszczególnych zadań lub w dowolnym czasie realizacji umowy. </w:t>
      </w:r>
    </w:p>
    <w:p w:rsidR="00936366" w:rsidRPr="00B02388" w:rsidRDefault="00936366" w:rsidP="0093636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podjęciu wiadomości, że grantobiorca, nie realizuje warunków umowy - LGD analizuje zaistniałe okoliczności, harmonogram realizacji właściwej umowy o powierzenie grantu, bada otrzymaną informację pod kątem spełnienia warunków umowy, następnie - ustala zakres kontroli, miejsce i czas kontroli - nie informując grantobiorcy o kontroli. </w:t>
      </w:r>
      <w:r w:rsidR="007D1292">
        <w:rPr>
          <w:rFonts w:ascii="Times New Roman" w:hAnsi="Times New Roman" w:cs="Times New Roman"/>
          <w:i/>
        </w:rPr>
        <w:t>Dalsza procedura tak jak w pkt. A</w:t>
      </w:r>
      <w:r w:rsidR="00A054C8">
        <w:rPr>
          <w:rFonts w:ascii="Times New Roman" w:hAnsi="Times New Roman" w:cs="Times New Roman"/>
          <w:i/>
        </w:rPr>
        <w:t xml:space="preserve"> Procedury 15.</w:t>
      </w:r>
    </w:p>
    <w:p w:rsidR="00090AAD" w:rsidRPr="00B02388" w:rsidRDefault="00200B0A" w:rsidP="00890605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</w:t>
      </w:r>
      <w:r w:rsidR="00090AAD" w:rsidRPr="00B02388">
        <w:rPr>
          <w:rFonts w:ascii="Times New Roman" w:hAnsi="Times New Roman" w:cs="Times New Roman"/>
        </w:rPr>
        <w:t>. Monitoring realizacji umowy o powierzenie grantu</w:t>
      </w:r>
    </w:p>
    <w:p w:rsidR="00947D5D" w:rsidRPr="00B02388" w:rsidRDefault="00863709" w:rsidP="008906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ramach umowy o powierzenie grantu</w:t>
      </w:r>
      <w:r w:rsidR="00947D5D" w:rsidRPr="00B02388">
        <w:rPr>
          <w:rFonts w:ascii="Times New Roman" w:hAnsi="Times New Roman" w:cs="Times New Roman"/>
          <w:i/>
        </w:rPr>
        <w:t xml:space="preserve">: </w:t>
      </w:r>
    </w:p>
    <w:p w:rsidR="008D11E0" w:rsidRPr="00B02388" w:rsidRDefault="00947D5D" w:rsidP="008906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- grantobiorca zobowiązany jest do złożenia sprawozdania - w każdym wyznaczonym, w umowie o powierzenie grantu, terminie (LGD wyznacza </w:t>
      </w:r>
      <w:r w:rsidR="008D11E0" w:rsidRPr="00B02388">
        <w:rPr>
          <w:rFonts w:ascii="Times New Roman" w:hAnsi="Times New Roman" w:cs="Times New Roman"/>
          <w:i/>
        </w:rPr>
        <w:t>składanie sprawozdań:</w:t>
      </w:r>
      <w:r w:rsidRPr="00B02388">
        <w:rPr>
          <w:rFonts w:ascii="Times New Roman" w:hAnsi="Times New Roman" w:cs="Times New Roman"/>
          <w:i/>
        </w:rPr>
        <w:t xml:space="preserve"> bezwzględ</w:t>
      </w:r>
      <w:r w:rsidR="007D1292">
        <w:rPr>
          <w:rFonts w:ascii="Times New Roman" w:hAnsi="Times New Roman" w:cs="Times New Roman"/>
          <w:i/>
        </w:rPr>
        <w:t xml:space="preserve">nie po zakończeniu </w:t>
      </w:r>
      <w:r w:rsidRPr="00B02388">
        <w:rPr>
          <w:rFonts w:ascii="Times New Roman" w:hAnsi="Times New Roman" w:cs="Times New Roman"/>
          <w:i/>
        </w:rPr>
        <w:t xml:space="preserve"> realizacji umowy</w:t>
      </w:r>
      <w:r w:rsidR="007F6399" w:rsidRPr="00B02388">
        <w:rPr>
          <w:rFonts w:ascii="Times New Roman" w:hAnsi="Times New Roman" w:cs="Times New Roman"/>
          <w:i/>
        </w:rPr>
        <w:t xml:space="preserve"> - wraz z wnioskiem o </w:t>
      </w:r>
      <w:r w:rsidR="007D1292">
        <w:rPr>
          <w:rFonts w:ascii="Times New Roman" w:hAnsi="Times New Roman" w:cs="Times New Roman"/>
          <w:i/>
        </w:rPr>
        <w:t xml:space="preserve">rozliczenie grantu </w:t>
      </w:r>
      <w:r w:rsidR="007F6399" w:rsidRPr="00B02388">
        <w:rPr>
          <w:rFonts w:ascii="Times New Roman" w:hAnsi="Times New Roman" w:cs="Times New Roman"/>
          <w:i/>
        </w:rPr>
        <w:t xml:space="preserve"> </w:t>
      </w:r>
      <w:r w:rsidR="008D11E0" w:rsidRPr="00B02388">
        <w:rPr>
          <w:rFonts w:ascii="Times New Roman" w:hAnsi="Times New Roman" w:cs="Times New Roman"/>
          <w:i/>
        </w:rPr>
        <w:t>oraz dodatkowo może wskazać większą intensywność składania sprawozdań - w przypadku długiej realizacji umowy lub wielozadaniowej realizacji umowy</w:t>
      </w:r>
      <w:r w:rsidR="00F37060" w:rsidRPr="00B02388">
        <w:rPr>
          <w:rFonts w:ascii="Times New Roman" w:hAnsi="Times New Roman" w:cs="Times New Roman"/>
          <w:i/>
        </w:rPr>
        <w:t xml:space="preserve">) </w:t>
      </w:r>
      <w:r w:rsidRPr="00B02388">
        <w:rPr>
          <w:rFonts w:ascii="Times New Roman" w:hAnsi="Times New Roman" w:cs="Times New Roman"/>
          <w:i/>
        </w:rPr>
        <w:t xml:space="preserve">- </w:t>
      </w:r>
      <w:r w:rsidR="00F37060" w:rsidRPr="00B02388">
        <w:rPr>
          <w:rFonts w:ascii="Times New Roman" w:hAnsi="Times New Roman" w:cs="Times New Roman"/>
          <w:i/>
        </w:rPr>
        <w:t xml:space="preserve">w ramach składanych sprawozdań - </w:t>
      </w:r>
      <w:r w:rsidRPr="00B02388">
        <w:rPr>
          <w:rFonts w:ascii="Times New Roman" w:hAnsi="Times New Roman" w:cs="Times New Roman"/>
          <w:i/>
        </w:rPr>
        <w:t>LGD monitoruje postępy realizacji projekt</w:t>
      </w:r>
      <w:r w:rsidR="008D11E0" w:rsidRPr="00B02388">
        <w:rPr>
          <w:rFonts w:ascii="Times New Roman" w:hAnsi="Times New Roman" w:cs="Times New Roman"/>
          <w:i/>
        </w:rPr>
        <w:t>u</w:t>
      </w:r>
      <w:r w:rsidRPr="00B02388">
        <w:rPr>
          <w:rFonts w:ascii="Times New Roman" w:hAnsi="Times New Roman" w:cs="Times New Roman"/>
          <w:i/>
        </w:rPr>
        <w:t xml:space="preserve">. </w:t>
      </w:r>
    </w:p>
    <w:p w:rsidR="00C565D6" w:rsidRPr="00B02388" w:rsidRDefault="00377347" w:rsidP="008906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Dodatkowo</w:t>
      </w:r>
      <w:r w:rsidR="00F37060" w:rsidRPr="00B02388">
        <w:rPr>
          <w:rFonts w:ascii="Times New Roman" w:hAnsi="Times New Roman" w:cs="Times New Roman"/>
          <w:i/>
        </w:rPr>
        <w:t xml:space="preserve"> - </w:t>
      </w:r>
      <w:r w:rsidR="00C565D6" w:rsidRPr="00B02388">
        <w:rPr>
          <w:rFonts w:ascii="Times New Roman" w:hAnsi="Times New Roman" w:cs="Times New Roman"/>
          <w:i/>
        </w:rPr>
        <w:t xml:space="preserve">LGD, monitoruje realizację umowy na podstawie kalendarza, który generowany jest na podstawie wniosków </w:t>
      </w:r>
      <w:r w:rsidR="00200B0A" w:rsidRPr="00B02388">
        <w:rPr>
          <w:rFonts w:ascii="Times New Roman" w:hAnsi="Times New Roman" w:cs="Times New Roman"/>
          <w:i/>
        </w:rPr>
        <w:t xml:space="preserve">o powierzenie grantu - </w:t>
      </w:r>
      <w:r w:rsidR="00C565D6" w:rsidRPr="00B02388">
        <w:rPr>
          <w:rFonts w:ascii="Times New Roman" w:hAnsi="Times New Roman" w:cs="Times New Roman"/>
          <w:i/>
        </w:rPr>
        <w:t>składanych w ramach danego naboru (wnioskodawca p</w:t>
      </w:r>
      <w:r w:rsidR="00200B0A" w:rsidRPr="00B02388">
        <w:rPr>
          <w:rFonts w:ascii="Times New Roman" w:hAnsi="Times New Roman" w:cs="Times New Roman"/>
          <w:i/>
        </w:rPr>
        <w:t>rzygotowując wniosek</w:t>
      </w:r>
      <w:r w:rsidR="00C565D6" w:rsidRPr="00B02388">
        <w:rPr>
          <w:rFonts w:ascii="Times New Roman" w:hAnsi="Times New Roman" w:cs="Times New Roman"/>
          <w:i/>
        </w:rPr>
        <w:t xml:space="preserve">, wypełnia harmonogram realizacji poszczególnych zadań - harmonogram jest importowany do sekcji budżetowej wniosku, a później do umowy o powierzenie grantu. Następnie, harmonogram dostępny jest z poziomu obsługi systemu on-line, w ramach kalendarza zadań: LGD ma podgląd do wszystkich zadań realizowanych w ramach danego naboru - przez wszystkich grantobiorców. </w:t>
      </w:r>
    </w:p>
    <w:p w:rsidR="0025756D" w:rsidRPr="00B02388" w:rsidRDefault="0025756D" w:rsidP="0089060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LGD korzystając z kalendarza zadań grantobiorców, może dokonywać zestawienia aktualnych zadań realizowanych przez poszczególnych grantobiorców</w:t>
      </w:r>
      <w:r w:rsidR="00A054C8">
        <w:rPr>
          <w:rFonts w:ascii="Times New Roman" w:hAnsi="Times New Roman" w:cs="Times New Roman"/>
          <w:i/>
        </w:rPr>
        <w:t xml:space="preserve"> i może monitorować postęp realizacji umowy osobiście lub poprzez przypomnienia telefoniczne o zgodności prac z harmonogramem. LGD może zażądać aby grantobiorca przesłał e-mailowo dokumentację potwierdzającą wykonanie danego etapu realizacji umowy o powierzenie grantu celem bieżącego monitoringu.</w:t>
      </w:r>
    </w:p>
    <w:p w:rsidR="00F10EC1" w:rsidRDefault="00B66411" w:rsidP="007D129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</w:t>
      </w:r>
      <w:r w:rsidR="00F37060" w:rsidRPr="00B02388">
        <w:rPr>
          <w:rFonts w:ascii="Times New Roman" w:hAnsi="Times New Roman" w:cs="Times New Roman"/>
          <w:i/>
        </w:rPr>
        <w:t xml:space="preserve">stwierdzenia </w:t>
      </w:r>
      <w:r w:rsidR="00A054C8">
        <w:rPr>
          <w:rFonts w:ascii="Times New Roman" w:hAnsi="Times New Roman" w:cs="Times New Roman"/>
          <w:i/>
        </w:rPr>
        <w:t>niezgodności</w:t>
      </w:r>
      <w:r w:rsidR="00F37060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harmonogramu, zestawienia </w:t>
      </w:r>
      <w:r w:rsidR="00F37060" w:rsidRPr="00B02388">
        <w:rPr>
          <w:rFonts w:ascii="Times New Roman" w:hAnsi="Times New Roman" w:cs="Times New Roman"/>
          <w:i/>
        </w:rPr>
        <w:t xml:space="preserve">finansowego i innych elementów, z rzeczywistą realizacją umowy </w:t>
      </w:r>
      <w:r w:rsidR="00200B0A" w:rsidRPr="00B02388">
        <w:rPr>
          <w:rFonts w:ascii="Times New Roman" w:hAnsi="Times New Roman" w:cs="Times New Roman"/>
          <w:i/>
        </w:rPr>
        <w:t>o powierzenie grantu</w:t>
      </w:r>
      <w:r w:rsidR="00F37060" w:rsidRPr="00B02388">
        <w:rPr>
          <w:rFonts w:ascii="Times New Roman" w:hAnsi="Times New Roman" w:cs="Times New Roman"/>
          <w:i/>
        </w:rPr>
        <w:t xml:space="preserve"> i innych elementów wymienionych wcześniej - </w:t>
      </w:r>
      <w:r w:rsidR="00B636BE" w:rsidRPr="00B02388">
        <w:rPr>
          <w:rFonts w:ascii="Times New Roman" w:hAnsi="Times New Roman" w:cs="Times New Roman"/>
          <w:i/>
        </w:rPr>
        <w:t xml:space="preserve">(w dniu - następującym od dnia stwierdzenia nieścisłości) </w:t>
      </w:r>
      <w:r w:rsidR="00F37060" w:rsidRPr="00B02388">
        <w:rPr>
          <w:rFonts w:ascii="Times New Roman" w:hAnsi="Times New Roman" w:cs="Times New Roman"/>
          <w:i/>
        </w:rPr>
        <w:t xml:space="preserve">LGD wzywa, </w:t>
      </w:r>
      <w:r w:rsidR="00A6396E" w:rsidRPr="00B02388">
        <w:rPr>
          <w:rFonts w:ascii="Times New Roman" w:hAnsi="Times New Roman" w:cs="Times New Roman"/>
          <w:i/>
        </w:rPr>
        <w:t>za pomocą korespondencji elektronicznej (z elektronicznym potwierdzeniem odbioru)</w:t>
      </w:r>
      <w:r w:rsidR="007D1292">
        <w:rPr>
          <w:rFonts w:ascii="Times New Roman" w:hAnsi="Times New Roman" w:cs="Times New Roman"/>
          <w:i/>
        </w:rPr>
        <w:t xml:space="preserve"> bądź listownie</w:t>
      </w:r>
      <w:r w:rsidR="00F37060" w:rsidRPr="00B02388">
        <w:rPr>
          <w:rFonts w:ascii="Times New Roman" w:hAnsi="Times New Roman" w:cs="Times New Roman"/>
          <w:i/>
        </w:rPr>
        <w:t xml:space="preserve"> realizatora umowy - o wyjaśnienie zaistniałych rozbieżności. </w:t>
      </w:r>
      <w:r w:rsidR="00A6396E" w:rsidRPr="00B02388">
        <w:rPr>
          <w:rFonts w:ascii="Times New Roman" w:hAnsi="Times New Roman" w:cs="Times New Roman"/>
          <w:i/>
        </w:rPr>
        <w:t xml:space="preserve">Dodatkowo może poinformować o wysłanej korespondencji - telefonicznie. </w:t>
      </w:r>
    </w:p>
    <w:p w:rsidR="005A6FC1" w:rsidRDefault="005A6FC1" w:rsidP="007D1292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5A6FC1" w:rsidRPr="007D1292" w:rsidRDefault="005A6FC1" w:rsidP="007D1292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A469FC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A469FC" w:rsidRPr="00B02388">
        <w:rPr>
          <w:rFonts w:ascii="Times New Roman" w:hAnsi="Times New Roman" w:cs="Times New Roman"/>
          <w:b/>
        </w:rPr>
        <w:t>.</w:t>
      </w:r>
      <w:r w:rsidR="00D773D0">
        <w:rPr>
          <w:rFonts w:ascii="Times New Roman" w:hAnsi="Times New Roman" w:cs="Times New Roman"/>
        </w:rPr>
        <w:t xml:space="preserve"> </w:t>
      </w:r>
      <w:r w:rsidR="00A469FC" w:rsidRPr="00B02388">
        <w:rPr>
          <w:rFonts w:ascii="Times New Roman" w:hAnsi="Times New Roman" w:cs="Times New Roman"/>
          <w:b/>
        </w:rPr>
        <w:t xml:space="preserve">Przygotowanie wniosku o </w:t>
      </w:r>
      <w:r w:rsidR="00200B0A" w:rsidRPr="00B02388">
        <w:rPr>
          <w:rFonts w:ascii="Times New Roman" w:hAnsi="Times New Roman" w:cs="Times New Roman"/>
          <w:b/>
        </w:rPr>
        <w:t>rozliczenie grantu (procedura dla grantobiorcy).</w:t>
      </w:r>
    </w:p>
    <w:p w:rsidR="00A469FC" w:rsidRPr="00B02388" w:rsidRDefault="00A469FC" w:rsidP="00A469FC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200B0A" w:rsidRPr="00B02388">
        <w:rPr>
          <w:rFonts w:ascii="Times New Roman" w:hAnsi="Times New Roman" w:cs="Times New Roman"/>
        </w:rPr>
        <w:t>.</w:t>
      </w:r>
    </w:p>
    <w:p w:rsidR="004E67AE" w:rsidRPr="00B02388" w:rsidRDefault="004E67AE" w:rsidP="004E67AE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a) wejście na stronę internetową udostępnianą przez Lokalną Grupę Działania</w:t>
      </w:r>
      <w:r w:rsidR="00200B0A" w:rsidRPr="00B02388">
        <w:rPr>
          <w:rFonts w:ascii="Times New Roman" w:hAnsi="Times New Roman" w:cs="Times New Roman"/>
        </w:rPr>
        <w:t>,</w:t>
      </w:r>
    </w:p>
    <w:p w:rsidR="00E82AFF" w:rsidRPr="00BE3BAF" w:rsidRDefault="004E67AE" w:rsidP="00E82AFF">
      <w:pPr>
        <w:spacing w:line="240" w:lineRule="auto"/>
        <w:jc w:val="both"/>
        <w:rPr>
          <w:rFonts w:ascii="Times New Roman" w:hAnsi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Wniosek o </w:t>
      </w:r>
      <w:r w:rsidR="00200B0A" w:rsidRPr="00B02388">
        <w:rPr>
          <w:rFonts w:ascii="Times New Roman" w:hAnsi="Times New Roman" w:cs="Times New Roman"/>
          <w:i/>
        </w:rPr>
        <w:t>rozliczenie grantu</w:t>
      </w:r>
      <w:r w:rsidRPr="00B02388">
        <w:rPr>
          <w:rFonts w:ascii="Times New Roman" w:hAnsi="Times New Roman" w:cs="Times New Roman"/>
          <w:i/>
        </w:rPr>
        <w:t xml:space="preserve"> </w:t>
      </w:r>
      <w:r w:rsidR="00E82AFF" w:rsidRPr="00B02388">
        <w:rPr>
          <w:rFonts w:ascii="Times New Roman" w:hAnsi="Times New Roman" w:cs="Times New Roman"/>
          <w:i/>
        </w:rPr>
        <w:t>wypełniany jest tylko w wersji elektronicznej za pośrednictwem generatora wniosków opracowanego i udostępnianego przez LGD. Wypełnienie wniosku możliwe jest tylko na komputerze podłączonym do internetu</w:t>
      </w:r>
      <w:r w:rsidR="00E82AFF">
        <w:rPr>
          <w:rFonts w:ascii="Times New Roman" w:hAnsi="Times New Roman" w:cs="Times New Roman"/>
          <w:i/>
        </w:rPr>
        <w:t xml:space="preserve">. </w:t>
      </w:r>
      <w:r w:rsidR="00E82AFF" w:rsidRPr="00B02388">
        <w:rPr>
          <w:rFonts w:ascii="Times New Roman" w:hAnsi="Times New Roman" w:cs="Times New Roman"/>
          <w:i/>
        </w:rPr>
        <w:t>Dostęp do generatora możliwy jest z poziomu strony internetowej LGD.</w:t>
      </w:r>
      <w:r w:rsidR="00BE3BAF" w:rsidRPr="00BE3BAF">
        <w:rPr>
          <w:rFonts w:ascii="Times New Roman" w:hAnsi="Times New Roman"/>
          <w:i/>
          <w:color w:val="FF0000"/>
        </w:rPr>
        <w:t xml:space="preserve"> </w:t>
      </w:r>
      <w:r w:rsidR="00BE3BAF" w:rsidRPr="00BE3BAF">
        <w:rPr>
          <w:rFonts w:ascii="Times New Roman" w:hAnsi="Times New Roman"/>
          <w:i/>
        </w:rPr>
        <w:t xml:space="preserve">W przypadku gdy generator będzie niedostępny istnieje możliwość składania wniosków elektronicznie na formularzach udostępnionych na stronie internetowej LGD wraz z informacją o zaistnieniu problemu i podjętej decyzji. </w:t>
      </w:r>
    </w:p>
    <w:p w:rsidR="004E67AE" w:rsidRPr="00B02388" w:rsidRDefault="004E67AE" w:rsidP="004E67AE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lastRenderedPageBreak/>
        <w:t>b) przejście ze strony internetowej LGD do generatora wniosków on-line</w:t>
      </w:r>
      <w:r w:rsidR="00200B0A" w:rsidRPr="00B02388">
        <w:rPr>
          <w:rFonts w:ascii="Times New Roman" w:hAnsi="Times New Roman" w:cs="Times New Roman"/>
        </w:rPr>
        <w:t>,</w:t>
      </w:r>
    </w:p>
    <w:p w:rsidR="004E67AE" w:rsidRPr="00B02388" w:rsidRDefault="004E67AE" w:rsidP="004E67A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Generator wniosków o </w:t>
      </w:r>
      <w:r w:rsidR="00200B0A" w:rsidRPr="00B02388">
        <w:rPr>
          <w:rFonts w:ascii="Times New Roman" w:hAnsi="Times New Roman" w:cs="Times New Roman"/>
          <w:i/>
        </w:rPr>
        <w:t>rozliczenie grantu</w:t>
      </w:r>
      <w:r w:rsidRPr="00B02388">
        <w:rPr>
          <w:rFonts w:ascii="Times New Roman" w:hAnsi="Times New Roman" w:cs="Times New Roman"/>
          <w:i/>
        </w:rPr>
        <w:t xml:space="preserve"> on-line dostępny jest poprzez kliknięcie w baner (na stronie internetowej LGD) - odpowiednio oznakowany: </w:t>
      </w:r>
      <w:r w:rsidR="00C30674" w:rsidRPr="00B02388">
        <w:rPr>
          <w:rFonts w:ascii="Times New Roman" w:hAnsi="Times New Roman" w:cs="Times New Roman"/>
          <w:i/>
        </w:rPr>
        <w:t>opracowanym logotypem projektu grantowego</w:t>
      </w:r>
      <w:r w:rsidRPr="00B02388">
        <w:rPr>
          <w:rFonts w:ascii="Times New Roman" w:hAnsi="Times New Roman" w:cs="Times New Roman"/>
          <w:i/>
        </w:rPr>
        <w:t xml:space="preserve">, logotypem programu operacyjnego, nazwą. Kliknięcie w baner przenosi bezpośrednio do aplikacji do przygotowania wniosku. Generator wniosków o </w:t>
      </w:r>
      <w:r w:rsidR="00C30674" w:rsidRPr="00B02388">
        <w:rPr>
          <w:rFonts w:ascii="Times New Roman" w:hAnsi="Times New Roman" w:cs="Times New Roman"/>
          <w:i/>
        </w:rPr>
        <w:t>rozliczenie grantu</w:t>
      </w:r>
      <w:r w:rsidRPr="00B02388">
        <w:rPr>
          <w:rFonts w:ascii="Times New Roman" w:hAnsi="Times New Roman" w:cs="Times New Roman"/>
          <w:i/>
        </w:rPr>
        <w:t xml:space="preserve"> dostępny jest dla grantobiorców w całym okresie związania z umową o powierzenie grantu. W przypadku problemów technicznych (niedostępność generatora - zgłaszana przez beneficjentów i kontrolowana LGD) LGD podejmuje działania mające na celu natychmiastowe przywrócenie funkcjonalności. </w:t>
      </w:r>
    </w:p>
    <w:p w:rsidR="00E82AFF" w:rsidRDefault="00E82AFF" w:rsidP="00E82A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Grantobiorca przed uruchomieniem generatora </w:t>
      </w:r>
      <w:r>
        <w:rPr>
          <w:rFonts w:ascii="Times New Roman" w:hAnsi="Times New Roman" w:cs="Times New Roman"/>
          <w:i/>
        </w:rPr>
        <w:t xml:space="preserve">tworzy w systemie indywidualne konto lub loguje się na już istniejące, za pośrednictwem swoich danych. </w:t>
      </w:r>
    </w:p>
    <w:p w:rsidR="004E67AE" w:rsidRPr="00B02388" w:rsidRDefault="004E67AE" w:rsidP="004E67A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formularzu </w:t>
      </w:r>
      <w:r w:rsidR="00E82AFF">
        <w:rPr>
          <w:rFonts w:ascii="Times New Roman" w:hAnsi="Times New Roman" w:cs="Times New Roman"/>
          <w:i/>
        </w:rPr>
        <w:t>wniosku o rozliczenie gra</w:t>
      </w:r>
      <w:r w:rsidR="00BE3BAF">
        <w:rPr>
          <w:rFonts w:ascii="Times New Roman" w:hAnsi="Times New Roman" w:cs="Times New Roman"/>
          <w:i/>
        </w:rPr>
        <w:t>ntu</w:t>
      </w:r>
      <w:r w:rsidRPr="00B02388">
        <w:rPr>
          <w:rFonts w:ascii="Times New Roman" w:hAnsi="Times New Roman" w:cs="Times New Roman"/>
          <w:i/>
        </w:rPr>
        <w:t xml:space="preserve"> istnieją pola zablokowane dla przygotowującego wniosek, a dotyczą informacji które we wniosek w wersji papierowej wprowadza LGD: pola na potwierdzenie przyjęcia wniosku, znak sprawy oraz potwierdzenia liczby załączonych dokume</w:t>
      </w:r>
      <w:r w:rsidR="00FF37DF" w:rsidRPr="00B02388">
        <w:rPr>
          <w:rFonts w:ascii="Times New Roman" w:hAnsi="Times New Roman" w:cs="Times New Roman"/>
          <w:i/>
        </w:rPr>
        <w:t>ntów</w:t>
      </w:r>
      <w:r w:rsidR="00C8449B" w:rsidRPr="00B02388">
        <w:rPr>
          <w:rFonts w:ascii="Times New Roman" w:hAnsi="Times New Roman" w:cs="Times New Roman"/>
          <w:i/>
        </w:rPr>
        <w:t>.</w:t>
      </w:r>
    </w:p>
    <w:p w:rsidR="004E67AE" w:rsidRPr="00E82AFF" w:rsidRDefault="00E82AFF" w:rsidP="004E67A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26042">
        <w:rPr>
          <w:rFonts w:ascii="Times New Roman" w:hAnsi="Times New Roman" w:cs="Times New Roman"/>
          <w:i/>
        </w:rPr>
        <w:t>Grantobiorca</w:t>
      </w:r>
      <w:r>
        <w:rPr>
          <w:rFonts w:ascii="Times New Roman" w:hAnsi="Times New Roman" w:cs="Times New Roman"/>
          <w:i/>
        </w:rPr>
        <w:t xml:space="preserve"> po zalogowaniu na swoje konto w systemie rozpoczyna wypełnienie poszczeg</w:t>
      </w:r>
      <w:r w:rsidR="00BE3BAF">
        <w:rPr>
          <w:rFonts w:ascii="Times New Roman" w:hAnsi="Times New Roman" w:cs="Times New Roman"/>
          <w:i/>
        </w:rPr>
        <w:t>ólnych pól wniosku</w:t>
      </w:r>
      <w:r>
        <w:rPr>
          <w:rFonts w:ascii="Times New Roman" w:hAnsi="Times New Roman" w:cs="Times New Roman"/>
          <w:i/>
        </w:rPr>
        <w:t xml:space="preserve">. W każdej chwili może zapisać wniosek w wersji roboczej i powrócić do edycji wniosku. Elektroniczny formularz przeprowadza grantobiorcę kolejno przez wszystkie pola i bloki wniosku o rozliczenie grantu oraz „pilnuje” aby wszystkie wymagane pola zostały wypełnione. </w:t>
      </w:r>
    </w:p>
    <w:p w:rsidR="004E67AE" w:rsidRPr="00B02388" w:rsidRDefault="00BE3BAF" w:rsidP="004E67A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E67AE" w:rsidRPr="00B02388">
        <w:rPr>
          <w:rFonts w:ascii="Times New Roman" w:hAnsi="Times New Roman" w:cs="Times New Roman"/>
        </w:rPr>
        <w:t>) zatwierdzenie wniosku</w:t>
      </w:r>
      <w:r w:rsidR="00E82AFF" w:rsidRPr="00E82AFF">
        <w:rPr>
          <w:rFonts w:ascii="Times New Roman" w:hAnsi="Times New Roman" w:cs="Times New Roman"/>
        </w:rPr>
        <w:t xml:space="preserve"> </w:t>
      </w:r>
      <w:r w:rsidR="00E82AFF">
        <w:rPr>
          <w:rFonts w:ascii="Times New Roman" w:hAnsi="Times New Roman" w:cs="Times New Roman"/>
        </w:rPr>
        <w:t xml:space="preserve">i </w:t>
      </w:r>
      <w:r w:rsidR="00E82AFF" w:rsidRPr="00B02388">
        <w:rPr>
          <w:rFonts w:ascii="Times New Roman" w:hAnsi="Times New Roman" w:cs="Times New Roman"/>
        </w:rPr>
        <w:t>drukowanie wniosku</w:t>
      </w:r>
    </w:p>
    <w:p w:rsidR="00E82AFF" w:rsidRPr="00B02388" w:rsidRDefault="00E82AFF" w:rsidP="00E82A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zakończeniu wprowadzania danych grantobiorca zatwierdza ostateczną wersję wniosku. System generatora informuje o konieczności wydruku w dwóch egzemplarzach (wniosek należy złożyć do biura LGD w wersji papierowej w dwóch oryginałac</w:t>
      </w:r>
      <w:r w:rsidR="00BE3BAF">
        <w:rPr>
          <w:rFonts w:ascii="Times New Roman" w:hAnsi="Times New Roman" w:cs="Times New Roman"/>
          <w:i/>
        </w:rPr>
        <w:t>h). Zatwierdzenie</w:t>
      </w:r>
      <w:r w:rsidRPr="00B02388">
        <w:rPr>
          <w:rFonts w:ascii="Times New Roman" w:hAnsi="Times New Roman" w:cs="Times New Roman"/>
          <w:i/>
        </w:rPr>
        <w:t xml:space="preserve"> i wydrukowanie wniosku - nie jest równoznaczne ze złożeniem wniosku </w:t>
      </w:r>
      <w:r>
        <w:rPr>
          <w:rFonts w:ascii="Times New Roman" w:hAnsi="Times New Roman" w:cs="Times New Roman"/>
          <w:i/>
        </w:rPr>
        <w:t>rozliczającego grant</w:t>
      </w:r>
      <w:r w:rsidRPr="00B02388">
        <w:rPr>
          <w:rFonts w:ascii="Times New Roman" w:hAnsi="Times New Roman" w:cs="Times New Roman"/>
          <w:i/>
        </w:rPr>
        <w:t>. Złożenie wniosku w wersji papierowej i otrzymanie potwierdzenia od LGD przyjęcia wniosku - skutkuje skierowaniem go do dalszej oceny.</w:t>
      </w:r>
    </w:p>
    <w:p w:rsidR="00A469FC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A469FC" w:rsidRPr="00B02388">
        <w:rPr>
          <w:rFonts w:ascii="Times New Roman" w:hAnsi="Times New Roman" w:cs="Times New Roman"/>
          <w:b/>
        </w:rPr>
        <w:t>.</w:t>
      </w:r>
      <w:r w:rsidR="00D773D0">
        <w:rPr>
          <w:rFonts w:ascii="Times New Roman" w:hAnsi="Times New Roman" w:cs="Times New Roman"/>
        </w:rPr>
        <w:t xml:space="preserve"> </w:t>
      </w:r>
      <w:r w:rsidR="00A469FC" w:rsidRPr="00B02388">
        <w:rPr>
          <w:rFonts w:ascii="Times New Roman" w:hAnsi="Times New Roman" w:cs="Times New Roman"/>
          <w:b/>
        </w:rPr>
        <w:t xml:space="preserve">Przyjęcie wniosku o </w:t>
      </w:r>
      <w:r w:rsidR="004E63DA" w:rsidRPr="00B02388">
        <w:rPr>
          <w:rFonts w:ascii="Times New Roman" w:hAnsi="Times New Roman" w:cs="Times New Roman"/>
          <w:b/>
        </w:rPr>
        <w:t>rozliczenie grantu</w:t>
      </w:r>
      <w:r w:rsidR="00A469FC" w:rsidRPr="00B02388">
        <w:rPr>
          <w:rFonts w:ascii="Times New Roman" w:hAnsi="Times New Roman" w:cs="Times New Roman"/>
          <w:b/>
        </w:rPr>
        <w:t xml:space="preserve"> - kompletność załączników, potwierdzenie</w:t>
      </w:r>
    </w:p>
    <w:p w:rsidR="00A469FC" w:rsidRPr="00B02388" w:rsidRDefault="00A469FC" w:rsidP="00A469FC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4E63DA" w:rsidRPr="00B02388">
        <w:rPr>
          <w:rFonts w:ascii="Times New Roman" w:hAnsi="Times New Roman" w:cs="Times New Roman"/>
        </w:rPr>
        <w:t>.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 xml:space="preserve">a) umożliwienie grantobiorcom złożenia wniosku </w:t>
      </w:r>
      <w:r w:rsidR="004E63DA" w:rsidRPr="006E6FC8">
        <w:rPr>
          <w:rFonts w:ascii="Times New Roman" w:hAnsi="Times New Roman" w:cs="Times New Roman"/>
        </w:rPr>
        <w:t>o</w:t>
      </w:r>
      <w:r w:rsidR="004E63DA" w:rsidRPr="00B02388">
        <w:rPr>
          <w:rFonts w:ascii="Times New Roman" w:hAnsi="Times New Roman" w:cs="Times New Roman"/>
          <w:b/>
        </w:rPr>
        <w:t xml:space="preserve"> </w:t>
      </w:r>
      <w:r w:rsidR="004E63DA" w:rsidRPr="00B02388">
        <w:rPr>
          <w:rFonts w:ascii="Times New Roman" w:hAnsi="Times New Roman" w:cs="Times New Roman"/>
        </w:rPr>
        <w:t>rozliczenie grantu,</w:t>
      </w:r>
    </w:p>
    <w:p w:rsidR="00DA76C3" w:rsidRPr="00B02388" w:rsidRDefault="00B00C6C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Grantobiorca ma obowiązek</w:t>
      </w:r>
      <w:r w:rsidR="00FD0024" w:rsidRPr="00B02388">
        <w:rPr>
          <w:rFonts w:ascii="Times New Roman" w:hAnsi="Times New Roman" w:cs="Times New Roman"/>
          <w:i/>
        </w:rPr>
        <w:t xml:space="preserve"> na koniec realizacji</w:t>
      </w:r>
      <w:r w:rsidR="00DA76C3" w:rsidRPr="00B02388">
        <w:rPr>
          <w:rFonts w:ascii="Times New Roman" w:hAnsi="Times New Roman" w:cs="Times New Roman"/>
          <w:i/>
        </w:rPr>
        <w:t xml:space="preserve"> </w:t>
      </w:r>
      <w:r w:rsidR="004E63DA" w:rsidRPr="00B02388">
        <w:rPr>
          <w:rFonts w:ascii="Times New Roman" w:hAnsi="Times New Roman" w:cs="Times New Roman"/>
          <w:i/>
        </w:rPr>
        <w:t>umowy o powierzenie grantu</w:t>
      </w:r>
      <w:r w:rsidR="00DA76C3" w:rsidRPr="00B02388">
        <w:rPr>
          <w:rFonts w:ascii="Times New Roman" w:hAnsi="Times New Roman" w:cs="Times New Roman"/>
          <w:i/>
        </w:rPr>
        <w:t xml:space="preserve"> złożyć wniosek o </w:t>
      </w:r>
      <w:r w:rsidR="004E63DA" w:rsidRPr="00B02388">
        <w:rPr>
          <w:rFonts w:ascii="Times New Roman" w:hAnsi="Times New Roman" w:cs="Times New Roman"/>
          <w:i/>
        </w:rPr>
        <w:t>rozliczenie grantu</w:t>
      </w:r>
      <w:r w:rsidR="00DA76C3" w:rsidRPr="00B02388">
        <w:rPr>
          <w:rFonts w:ascii="Times New Roman" w:hAnsi="Times New Roman" w:cs="Times New Roman"/>
          <w:i/>
        </w:rPr>
        <w:t xml:space="preserve">. Odpowiednie zapisy w umowie określają graniczne daty/datę na złożenie wniosku </w:t>
      </w:r>
      <w:r w:rsidR="00406E81" w:rsidRPr="00B02388">
        <w:rPr>
          <w:rFonts w:ascii="Times New Roman" w:hAnsi="Times New Roman" w:cs="Times New Roman"/>
          <w:i/>
        </w:rPr>
        <w:t>o</w:t>
      </w:r>
      <w:r w:rsidR="00406E81" w:rsidRPr="00B02388">
        <w:rPr>
          <w:rFonts w:ascii="Times New Roman" w:hAnsi="Times New Roman" w:cs="Times New Roman"/>
          <w:b/>
          <w:i/>
        </w:rPr>
        <w:t xml:space="preserve"> </w:t>
      </w:r>
      <w:r w:rsidR="00406E81" w:rsidRPr="00B02388">
        <w:rPr>
          <w:rFonts w:ascii="Times New Roman" w:hAnsi="Times New Roman" w:cs="Times New Roman"/>
          <w:i/>
        </w:rPr>
        <w:t>rozliczenie grantu</w:t>
      </w:r>
      <w:r w:rsidR="00DA76C3" w:rsidRPr="00B02388">
        <w:rPr>
          <w:rFonts w:ascii="Times New Roman" w:hAnsi="Times New Roman" w:cs="Times New Roman"/>
          <w:i/>
        </w:rPr>
        <w:t>. Wniosek składa się bezpośrednio w biurze LGD w godzinach pracy biur</w:t>
      </w:r>
      <w:r w:rsidR="00BE3BAF">
        <w:rPr>
          <w:rFonts w:ascii="Times New Roman" w:hAnsi="Times New Roman" w:cs="Times New Roman"/>
          <w:i/>
        </w:rPr>
        <w:t xml:space="preserve">a LGD. </w:t>
      </w:r>
    </w:p>
    <w:p w:rsidR="00DA76C3" w:rsidRPr="00B02388" w:rsidRDefault="00A6396E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Niezłożenie</w:t>
      </w:r>
      <w:r w:rsidR="00DA76C3" w:rsidRPr="00B02388">
        <w:rPr>
          <w:rFonts w:ascii="Times New Roman" w:hAnsi="Times New Roman" w:cs="Times New Roman"/>
          <w:i/>
        </w:rPr>
        <w:t xml:space="preserve"> wniosku o </w:t>
      </w:r>
      <w:r w:rsidR="00406E81" w:rsidRPr="00B02388">
        <w:rPr>
          <w:rFonts w:ascii="Times New Roman" w:hAnsi="Times New Roman" w:cs="Times New Roman"/>
          <w:i/>
        </w:rPr>
        <w:t>rozliczenie grantu</w:t>
      </w:r>
      <w:r w:rsidR="00DA76C3" w:rsidRPr="00B02388">
        <w:rPr>
          <w:rFonts w:ascii="Times New Roman" w:hAnsi="Times New Roman" w:cs="Times New Roman"/>
          <w:i/>
        </w:rPr>
        <w:t xml:space="preserve"> w terminie wyznaczonym w umowie powierzenia grantu skutkuje wezwaniem grantobiorcy - przez LGD, do obowiązkowego złożenia wn</w:t>
      </w:r>
      <w:r w:rsidR="006E6FC8">
        <w:rPr>
          <w:rFonts w:ascii="Times New Roman" w:hAnsi="Times New Roman" w:cs="Times New Roman"/>
          <w:i/>
        </w:rPr>
        <w:t>iosku</w:t>
      </w:r>
      <w:r w:rsidR="00DA76C3" w:rsidRPr="00B02388">
        <w:rPr>
          <w:rFonts w:ascii="Times New Roman" w:hAnsi="Times New Roman" w:cs="Times New Roman"/>
          <w:i/>
        </w:rPr>
        <w:t xml:space="preserve"> </w:t>
      </w:r>
      <w:r w:rsidR="00406E81" w:rsidRPr="00B02388">
        <w:rPr>
          <w:rFonts w:ascii="Times New Roman" w:hAnsi="Times New Roman" w:cs="Times New Roman"/>
          <w:i/>
        </w:rPr>
        <w:t>o rozliczenie grantu</w:t>
      </w:r>
      <w:r w:rsidR="00DA76C3" w:rsidRPr="00B02388">
        <w:rPr>
          <w:rFonts w:ascii="Times New Roman" w:hAnsi="Times New Roman" w:cs="Times New Roman"/>
          <w:i/>
        </w:rPr>
        <w:t xml:space="preserve">. </w:t>
      </w:r>
      <w:r w:rsidRPr="00B02388">
        <w:rPr>
          <w:rFonts w:ascii="Times New Roman" w:hAnsi="Times New Roman" w:cs="Times New Roman"/>
          <w:i/>
        </w:rPr>
        <w:t>Wezwanie następuje następnego dnia po upływie terminu przypadającego na złożenie wniosku</w:t>
      </w:r>
      <w:r w:rsidR="00406E81" w:rsidRPr="00B02388">
        <w:rPr>
          <w:rFonts w:ascii="Times New Roman" w:hAnsi="Times New Roman" w:cs="Times New Roman"/>
          <w:i/>
        </w:rPr>
        <w:t xml:space="preserve"> o rozliczenie grantu</w:t>
      </w:r>
      <w:r w:rsidRPr="00B02388">
        <w:rPr>
          <w:rFonts w:ascii="Times New Roman" w:hAnsi="Times New Roman" w:cs="Times New Roman"/>
          <w:i/>
        </w:rPr>
        <w:t>. LGD wyznacza 5 dniowy termin na zł</w:t>
      </w:r>
      <w:r w:rsidR="00065584" w:rsidRPr="00B02388">
        <w:rPr>
          <w:rFonts w:ascii="Times New Roman" w:hAnsi="Times New Roman" w:cs="Times New Roman"/>
          <w:i/>
        </w:rPr>
        <w:t xml:space="preserve">ożenie kompletnego wniosku w ramach wezwania. Niezłożenie wniosku </w:t>
      </w:r>
      <w:r w:rsidR="00406E81" w:rsidRPr="00B02388">
        <w:rPr>
          <w:rFonts w:ascii="Times New Roman" w:hAnsi="Times New Roman" w:cs="Times New Roman"/>
          <w:i/>
        </w:rPr>
        <w:t xml:space="preserve">o rozliczenie grantu </w:t>
      </w:r>
      <w:r w:rsidR="00065584" w:rsidRPr="00B02388">
        <w:rPr>
          <w:rFonts w:ascii="Times New Roman" w:hAnsi="Times New Roman" w:cs="Times New Roman"/>
          <w:i/>
        </w:rPr>
        <w:t xml:space="preserve">w trybie wezwania skutkuje nałożeniem kar umownych (zawartych w umowie o powierzenie grantu) lub może prowadzić do rozwiązania umowy.  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b) przyjęcie wniosku - weryfikacja wstępna</w:t>
      </w:r>
      <w:r w:rsidR="004E63DA" w:rsidRPr="00B02388">
        <w:rPr>
          <w:rFonts w:ascii="Times New Roman" w:hAnsi="Times New Roman" w:cs="Times New Roman"/>
        </w:rPr>
        <w:t>,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Grantobiorca kieruje się do wskazanego - wyznaczonego pracownika odpowiedzialnego za przyjmowanie wniosków</w:t>
      </w:r>
      <w:r w:rsidR="00065584" w:rsidRPr="00B02388">
        <w:rPr>
          <w:rFonts w:ascii="Times New Roman" w:hAnsi="Times New Roman" w:cs="Times New Roman"/>
          <w:i/>
        </w:rPr>
        <w:t xml:space="preserve"> o </w:t>
      </w:r>
      <w:r w:rsidR="00406E81" w:rsidRPr="00B02388">
        <w:rPr>
          <w:rFonts w:ascii="Times New Roman" w:hAnsi="Times New Roman" w:cs="Times New Roman"/>
          <w:i/>
        </w:rPr>
        <w:t>o rozliczenie grantu</w:t>
      </w:r>
      <w:r w:rsidRPr="00B02388">
        <w:rPr>
          <w:rFonts w:ascii="Times New Roman" w:hAnsi="Times New Roman" w:cs="Times New Roman"/>
          <w:i/>
        </w:rPr>
        <w:t>. Przekazuje pracownikowi komplet dokumentów</w:t>
      </w:r>
      <w:r w:rsidR="00065584" w:rsidRPr="00B02388">
        <w:rPr>
          <w:rFonts w:ascii="Times New Roman" w:hAnsi="Times New Roman" w:cs="Times New Roman"/>
          <w:i/>
        </w:rPr>
        <w:t xml:space="preserve"> (jeden egzemplarz</w:t>
      </w:r>
      <w:r w:rsidRPr="00B02388">
        <w:rPr>
          <w:rFonts w:ascii="Times New Roman" w:hAnsi="Times New Roman" w:cs="Times New Roman"/>
          <w:i/>
        </w:rPr>
        <w:t xml:space="preserve"> wraz z załącznikami).</w:t>
      </w:r>
    </w:p>
    <w:p w:rsidR="00C36BA2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</w:t>
      </w:r>
      <w:r w:rsidR="00065584" w:rsidRPr="00B02388">
        <w:rPr>
          <w:rFonts w:ascii="Times New Roman" w:hAnsi="Times New Roman" w:cs="Times New Roman"/>
          <w:i/>
        </w:rPr>
        <w:t xml:space="preserve">dokonuje wstępnej weryfikacji </w:t>
      </w:r>
      <w:r w:rsidRPr="00B02388">
        <w:rPr>
          <w:rFonts w:ascii="Times New Roman" w:hAnsi="Times New Roman" w:cs="Times New Roman"/>
          <w:i/>
        </w:rPr>
        <w:t xml:space="preserve">składanych dokumentów, oryginalności formularzy, zatwierdzenia formularzy podpisem, ilości załączników. 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c) weryfikacja oryginalności załączników - potwierdzenie za zgodność z oryginałem</w:t>
      </w:r>
      <w:r w:rsidR="004E63DA" w:rsidRPr="00B02388">
        <w:rPr>
          <w:rFonts w:ascii="Times New Roman" w:hAnsi="Times New Roman" w:cs="Times New Roman"/>
        </w:rPr>
        <w:t>,</w:t>
      </w:r>
    </w:p>
    <w:p w:rsidR="00C36BA2" w:rsidRPr="00B02388" w:rsidRDefault="00C36BA2" w:rsidP="00C36BA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weryfikuje zgodność składanej kopii załącznika z posiadanym przez grantobiorcę oryginałem dokumentu. Po skutecznej weryfikacji potwierdza każdą kopię za zgodność z oryginałem - przystawiając odpowiednią pieczęć zawierającą: dane LGD, sformułowanie: "za zgodność z oryginałem", bieżąca datę, imienne oznaczenie osoby potwierdzającej (możliwe rozwiązanie: jedna pieczęć zawierająca: dane LGD, sformułowanie: "za zgodność z oryginałem", bieżąca datę i dodatkową pieczęć imienną osoby potwierdzającej).  </w:t>
      </w:r>
    </w:p>
    <w:p w:rsidR="00C36BA2" w:rsidRPr="00B02388" w:rsidRDefault="00C36BA2" w:rsidP="00C36BA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lastRenderedPageBreak/>
        <w:t xml:space="preserve">Potwierdzenia wymagają wszystkie strony zawierające dane. Nie potwierdza się za zgodność pustych stron. </w:t>
      </w:r>
    </w:p>
    <w:p w:rsidR="00C36BA2" w:rsidRPr="00B02388" w:rsidRDefault="00C36BA2" w:rsidP="00C36BA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Dopuszcza się - w przypadku dokumentu zwartego (zszytego, spiętego), jednolitego i wielostronicowego (np. </w:t>
      </w:r>
      <w:r w:rsidR="00406E81" w:rsidRPr="00B02388">
        <w:rPr>
          <w:rFonts w:ascii="Times New Roman" w:hAnsi="Times New Roman" w:cs="Times New Roman"/>
          <w:i/>
        </w:rPr>
        <w:t>wielostronicowa umowa</w:t>
      </w:r>
      <w:r w:rsidRPr="00B02388">
        <w:rPr>
          <w:rFonts w:ascii="Times New Roman" w:hAnsi="Times New Roman" w:cs="Times New Roman"/>
          <w:i/>
        </w:rPr>
        <w:t>, itp.): ponumerowanie wszystkich stron w kolejności (dokonuje pracownik LGD), opatrzenie pierwszej i ostatniej strony pieczęcią zawierającą: dane LGD, sformułowanie: "za zgodność z oryginałem od strony 1 do strony ...", bieżąca datę, imienne oznaczenie osoby potwierdzającej.</w:t>
      </w:r>
    </w:p>
    <w:p w:rsidR="00C36BA2" w:rsidRPr="00B02388" w:rsidRDefault="00C36BA2" w:rsidP="00C36BA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Pracownik weryfikuje na tym etapie zgodności załączników z listą załączników - oznacza każdy załącznik (załącznik wielostronicowy - otrzymuje jeden numer) - numerem kolejnym, np.: z-1, z-2, ...</w:t>
      </w:r>
    </w:p>
    <w:p w:rsidR="00FB42B2" w:rsidRPr="00B02388" w:rsidRDefault="00FB42B2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Obowiązkowo na wszystkich oryginałach i ich odpowiednikach - kopiach: dokumentów finansowych, umowach zawieranych w ramach realizacji grantu, rachunkach, itp. - pracownik LGD - przystawia pieczęć: "przedstawiono do refundacji w ramach PROW 2014-2020". 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d) potwierdzenie wpływu wniosku</w:t>
      </w:r>
      <w:r w:rsidR="004E63DA" w:rsidRPr="00B02388">
        <w:rPr>
          <w:rFonts w:ascii="Times New Roman" w:hAnsi="Times New Roman" w:cs="Times New Roman"/>
        </w:rPr>
        <w:t>,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weryfikacji wstępnej, potwierdzeniu dokumentów za zgodność z oryginałem - odpowiedzialny pracownik dokonuje potwierdzenia przyjęcia wniosku - na </w:t>
      </w:r>
      <w:r w:rsidR="00FB42B2" w:rsidRPr="00B02388">
        <w:rPr>
          <w:rFonts w:ascii="Times New Roman" w:hAnsi="Times New Roman" w:cs="Times New Roman"/>
          <w:i/>
        </w:rPr>
        <w:t>składanym oryginale</w:t>
      </w:r>
      <w:r w:rsidRPr="00B02388">
        <w:rPr>
          <w:rFonts w:ascii="Times New Roman" w:hAnsi="Times New Roman" w:cs="Times New Roman"/>
          <w:i/>
        </w:rPr>
        <w:t>. W tym celu przystawia pieczęć przyjęcia wniosku zawierającą: pieczęć z danymi LGD, datę i godzinę przyjęcia wniosku</w:t>
      </w:r>
      <w:r w:rsidR="00FB42B2" w:rsidRPr="00B02388">
        <w:rPr>
          <w:rFonts w:ascii="Times New Roman" w:hAnsi="Times New Roman" w:cs="Times New Roman"/>
          <w:i/>
        </w:rPr>
        <w:t xml:space="preserve">, </w:t>
      </w:r>
      <w:r w:rsidRPr="00B02388">
        <w:rPr>
          <w:rFonts w:ascii="Times New Roman" w:hAnsi="Times New Roman" w:cs="Times New Roman"/>
          <w:i/>
        </w:rPr>
        <w:t>imienne oznaczenie osoby przyjmującej wniosek</w:t>
      </w:r>
      <w:r w:rsidR="00776961" w:rsidRPr="00B02388">
        <w:rPr>
          <w:rFonts w:ascii="Times New Roman" w:hAnsi="Times New Roman" w:cs="Times New Roman"/>
          <w:i/>
        </w:rPr>
        <w:t>, wpisuje w odpowiednie pole - ilość składanych załączników</w:t>
      </w:r>
      <w:r w:rsidRPr="00B02388">
        <w:rPr>
          <w:rFonts w:ascii="Times New Roman" w:hAnsi="Times New Roman" w:cs="Times New Roman"/>
          <w:i/>
        </w:rPr>
        <w:t>.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Po potwierdzeniu przyjęcia wniosku, pracownik LGD przyjmujący wniosek wykonuje </w:t>
      </w:r>
      <w:r w:rsidR="00FB42B2" w:rsidRPr="00B02388">
        <w:rPr>
          <w:rFonts w:ascii="Times New Roman" w:hAnsi="Times New Roman" w:cs="Times New Roman"/>
          <w:i/>
        </w:rPr>
        <w:t>kserokopię</w:t>
      </w:r>
      <w:r w:rsidRPr="00B02388">
        <w:rPr>
          <w:rFonts w:ascii="Times New Roman" w:hAnsi="Times New Roman" w:cs="Times New Roman"/>
          <w:i/>
        </w:rPr>
        <w:t xml:space="preserve"> pierwszej strony (zawierającej potwierdzenie wpływu wniosku). </w:t>
      </w:r>
      <w:r w:rsidR="00FB42B2" w:rsidRPr="00B02388">
        <w:rPr>
          <w:rFonts w:ascii="Times New Roman" w:hAnsi="Times New Roman" w:cs="Times New Roman"/>
          <w:i/>
        </w:rPr>
        <w:t>K</w:t>
      </w:r>
      <w:r w:rsidRPr="00B02388">
        <w:rPr>
          <w:rFonts w:ascii="Times New Roman" w:hAnsi="Times New Roman" w:cs="Times New Roman"/>
          <w:i/>
        </w:rPr>
        <w:t xml:space="preserve">serokopia </w:t>
      </w:r>
      <w:r w:rsidR="00FB42B2" w:rsidRPr="00B02388">
        <w:rPr>
          <w:rFonts w:ascii="Times New Roman" w:hAnsi="Times New Roman" w:cs="Times New Roman"/>
          <w:i/>
        </w:rPr>
        <w:t>przekazywana jest grantobiorcy.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Jeżeli grantobiorca posiada własną wersję wniosku (kopię oryginału) - dopuszcza się potwierdzenie wpływu na jego egzemplarzu, jednakże wskazuje się do stosowania - kserokopię potwierdzenia.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e) wpisanie wniosku do rejestru wniosków</w:t>
      </w:r>
      <w:r w:rsidR="004E63DA" w:rsidRPr="00B02388">
        <w:rPr>
          <w:rFonts w:ascii="Times New Roman" w:hAnsi="Times New Roman" w:cs="Times New Roman"/>
        </w:rPr>
        <w:t>,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Po dokonaniu potwierdzenia wpływu wniosku - upoważniony pracownik doko</w:t>
      </w:r>
      <w:r w:rsidR="00406E81" w:rsidRPr="00B02388">
        <w:rPr>
          <w:rFonts w:ascii="Times New Roman" w:hAnsi="Times New Roman" w:cs="Times New Roman"/>
          <w:i/>
        </w:rPr>
        <w:t>nuje wpisu do rejestru wniosków o rozliczenie grantu</w:t>
      </w:r>
      <w:r w:rsidR="00FB42B2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>pozostający w dokumentacji LGD (dokument elektroniczny nie związany z systemem on-line)</w:t>
      </w:r>
      <w:r w:rsidR="00FB42B2" w:rsidRPr="00B02388">
        <w:rPr>
          <w:rFonts w:ascii="Times New Roman" w:hAnsi="Times New Roman" w:cs="Times New Roman"/>
          <w:i/>
        </w:rPr>
        <w:t>, zawierającego: numer kolejny</w:t>
      </w:r>
      <w:r w:rsidR="00BE3BAF">
        <w:rPr>
          <w:rFonts w:ascii="Times New Roman" w:hAnsi="Times New Roman" w:cs="Times New Roman"/>
          <w:i/>
        </w:rPr>
        <w:t>, datę</w:t>
      </w:r>
      <w:r w:rsidRPr="00B02388">
        <w:rPr>
          <w:rFonts w:ascii="Times New Roman" w:hAnsi="Times New Roman" w:cs="Times New Roman"/>
          <w:i/>
        </w:rPr>
        <w:t xml:space="preserve"> przyjęcia wniosku, nazwę grantobiorcy, adres grantobiorcy, kontakt telefoniczny i e-mail, </w:t>
      </w:r>
      <w:r w:rsidR="00FB42B2" w:rsidRPr="00B02388">
        <w:rPr>
          <w:rFonts w:ascii="Times New Roman" w:hAnsi="Times New Roman" w:cs="Times New Roman"/>
          <w:i/>
        </w:rPr>
        <w:t>numer umowy</w:t>
      </w:r>
      <w:r w:rsidRPr="00B02388">
        <w:rPr>
          <w:rFonts w:ascii="Times New Roman" w:hAnsi="Times New Roman" w:cs="Times New Roman"/>
          <w:i/>
        </w:rPr>
        <w:t xml:space="preserve">. Wpis do rejestru stosuje się w przypadku wszystkich składanych wniosków w kolejności przyjęcia. </w:t>
      </w:r>
    </w:p>
    <w:p w:rsidR="00FD0024" w:rsidRPr="00B02388" w:rsidRDefault="00FD0024" w:rsidP="00FD0024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f) przekazanie do dalszej oceny</w:t>
      </w:r>
      <w:r w:rsidR="004E63DA" w:rsidRPr="00B02388">
        <w:rPr>
          <w:rFonts w:ascii="Times New Roman" w:hAnsi="Times New Roman" w:cs="Times New Roman"/>
        </w:rPr>
        <w:t>.</w:t>
      </w:r>
    </w:p>
    <w:p w:rsidR="00B31DFF" w:rsidRDefault="00FD0024" w:rsidP="00BC3B7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Pracownik LGD przyjmujący wnioski </w:t>
      </w:r>
      <w:r w:rsidR="006E6FC8">
        <w:rPr>
          <w:rFonts w:ascii="Times New Roman" w:hAnsi="Times New Roman" w:cs="Times New Roman"/>
          <w:i/>
        </w:rPr>
        <w:t xml:space="preserve">o </w:t>
      </w:r>
      <w:r w:rsidR="00406E81" w:rsidRPr="00B02388">
        <w:rPr>
          <w:rFonts w:ascii="Times New Roman" w:hAnsi="Times New Roman" w:cs="Times New Roman"/>
          <w:i/>
        </w:rPr>
        <w:t>rozliczenie grantu</w:t>
      </w:r>
      <w:r w:rsidR="00FB42B2" w:rsidRPr="00B02388">
        <w:rPr>
          <w:rFonts w:ascii="Times New Roman" w:hAnsi="Times New Roman" w:cs="Times New Roman"/>
          <w:i/>
        </w:rPr>
        <w:t xml:space="preserve"> </w:t>
      </w:r>
      <w:r w:rsidRPr="00B02388">
        <w:rPr>
          <w:rFonts w:ascii="Times New Roman" w:hAnsi="Times New Roman" w:cs="Times New Roman"/>
          <w:i/>
        </w:rPr>
        <w:t xml:space="preserve">przekazuje kompletną dokumentację </w:t>
      </w:r>
      <w:r w:rsidR="00FB42B2" w:rsidRPr="00B02388">
        <w:rPr>
          <w:rFonts w:ascii="Times New Roman" w:hAnsi="Times New Roman" w:cs="Times New Roman"/>
          <w:i/>
        </w:rPr>
        <w:t xml:space="preserve">do dalszej obsługi - procedura obsługi wniosku o </w:t>
      </w:r>
      <w:r w:rsidR="00406E81" w:rsidRPr="00B02388">
        <w:rPr>
          <w:rFonts w:ascii="Times New Roman" w:hAnsi="Times New Roman" w:cs="Times New Roman"/>
          <w:i/>
        </w:rPr>
        <w:t>rozliczenie grantu</w:t>
      </w:r>
      <w:r w:rsidR="00FB42B2" w:rsidRPr="00B02388">
        <w:rPr>
          <w:rFonts w:ascii="Times New Roman" w:hAnsi="Times New Roman" w:cs="Times New Roman"/>
          <w:i/>
        </w:rPr>
        <w:t xml:space="preserve">.  </w:t>
      </w:r>
    </w:p>
    <w:p w:rsidR="005A6FC1" w:rsidRDefault="005A6FC1" w:rsidP="00BC3B7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5A6FC1" w:rsidRPr="00BC3B70" w:rsidRDefault="005A6FC1" w:rsidP="00BC3B7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A469FC" w:rsidRPr="00D773D0" w:rsidRDefault="005A6FC1" w:rsidP="00D77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A469FC" w:rsidRPr="00B02388">
        <w:rPr>
          <w:rFonts w:ascii="Times New Roman" w:hAnsi="Times New Roman" w:cs="Times New Roman"/>
          <w:b/>
        </w:rPr>
        <w:t>.</w:t>
      </w:r>
      <w:r w:rsidR="00D773D0">
        <w:rPr>
          <w:rFonts w:ascii="Times New Roman" w:hAnsi="Times New Roman" w:cs="Times New Roman"/>
        </w:rPr>
        <w:t xml:space="preserve"> </w:t>
      </w:r>
      <w:r w:rsidR="00640D9A" w:rsidRPr="00B02388">
        <w:rPr>
          <w:rFonts w:ascii="Times New Roman" w:hAnsi="Times New Roman" w:cs="Times New Roman"/>
          <w:b/>
        </w:rPr>
        <w:t xml:space="preserve">Obsługa wniosku o </w:t>
      </w:r>
      <w:r w:rsidR="00165568" w:rsidRPr="00B02388">
        <w:rPr>
          <w:rFonts w:ascii="Times New Roman" w:hAnsi="Times New Roman" w:cs="Times New Roman"/>
          <w:b/>
        </w:rPr>
        <w:t>rozliczenie grantu</w:t>
      </w:r>
      <w:r w:rsidR="00640D9A" w:rsidRPr="00B02388">
        <w:rPr>
          <w:rFonts w:ascii="Times New Roman" w:hAnsi="Times New Roman" w:cs="Times New Roman"/>
          <w:b/>
        </w:rPr>
        <w:t xml:space="preserve"> </w:t>
      </w:r>
      <w:r w:rsidR="00B31DFF" w:rsidRPr="00B02388">
        <w:rPr>
          <w:rFonts w:ascii="Times New Roman" w:hAnsi="Times New Roman" w:cs="Times New Roman"/>
          <w:b/>
        </w:rPr>
        <w:t>–</w:t>
      </w:r>
      <w:r w:rsidR="00640D9A" w:rsidRPr="00B02388">
        <w:rPr>
          <w:rFonts w:ascii="Times New Roman" w:hAnsi="Times New Roman" w:cs="Times New Roman"/>
          <w:b/>
        </w:rPr>
        <w:t xml:space="preserve"> weryfikacja</w:t>
      </w:r>
      <w:r w:rsidR="00B31DFF" w:rsidRPr="00B02388">
        <w:rPr>
          <w:rFonts w:ascii="Times New Roman" w:hAnsi="Times New Roman" w:cs="Times New Roman"/>
          <w:b/>
        </w:rPr>
        <w:t>.</w:t>
      </w:r>
    </w:p>
    <w:p w:rsidR="0048561B" w:rsidRPr="00B02388" w:rsidRDefault="00AD290E" w:rsidP="00AD290E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B31DFF" w:rsidRPr="00B02388">
        <w:rPr>
          <w:rFonts w:ascii="Times New Roman" w:hAnsi="Times New Roman" w:cs="Times New Roman"/>
        </w:rPr>
        <w:t>.</w:t>
      </w:r>
    </w:p>
    <w:p w:rsidR="00F004D6" w:rsidRPr="00B02388" w:rsidRDefault="00B31DFF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LGD po przyjęc</w:t>
      </w:r>
      <w:r w:rsidR="00DB3A24" w:rsidRPr="00B02388">
        <w:rPr>
          <w:rFonts w:ascii="Times New Roman" w:hAnsi="Times New Roman" w:cs="Times New Roman"/>
          <w:i/>
        </w:rPr>
        <w:t xml:space="preserve">iu wniosku o rozliczenie grantu, w ciągu 10 dni roboczych, licząc od dnia następującego po przyjęciu wniosku – weryfikuje wniosek, sprawdzając: dane identyfikacyjne grantobiorcy, zgodność danych z umową o powierzenie grantu, </w:t>
      </w:r>
      <w:r w:rsidR="00511DD9" w:rsidRPr="00B02388">
        <w:rPr>
          <w:rFonts w:ascii="Times New Roman" w:hAnsi="Times New Roman" w:cs="Times New Roman"/>
          <w:i/>
        </w:rPr>
        <w:t xml:space="preserve">sekcje finansowe – zgodność: umowy o powierzenie grantu z harmonogramem działań i załączonymi dokumentami finansowymi, osiągnięcie zaplanowanych wskaźników </w:t>
      </w:r>
      <w:r w:rsidR="00F54D38" w:rsidRPr="00B02388">
        <w:rPr>
          <w:rFonts w:ascii="Times New Roman" w:hAnsi="Times New Roman" w:cs="Times New Roman"/>
          <w:i/>
        </w:rPr>
        <w:t>w kontekście załączonych</w:t>
      </w:r>
      <w:r w:rsidR="00511DD9" w:rsidRPr="00B02388">
        <w:rPr>
          <w:rFonts w:ascii="Times New Roman" w:hAnsi="Times New Roman" w:cs="Times New Roman"/>
          <w:i/>
        </w:rPr>
        <w:t xml:space="preserve"> </w:t>
      </w:r>
      <w:r w:rsidR="00F54D38" w:rsidRPr="00B02388">
        <w:rPr>
          <w:rFonts w:ascii="Times New Roman" w:hAnsi="Times New Roman" w:cs="Times New Roman"/>
          <w:i/>
        </w:rPr>
        <w:t>do wniosku dokumentów potwierdzających, poprawność formalną (pierwsza strona dokumentu finansowego) oraz opis merytoryczny (druga strona dokumentu finansowego)</w:t>
      </w:r>
      <w:r w:rsidR="00FA5CD7">
        <w:rPr>
          <w:rFonts w:ascii="Times New Roman" w:hAnsi="Times New Roman" w:cs="Times New Roman"/>
          <w:i/>
        </w:rPr>
        <w:t xml:space="preserve"> wedłu karty weryfikacji wniosku o rozliczenie grantu</w:t>
      </w:r>
      <w:r w:rsidR="00F54D38" w:rsidRPr="00B02388">
        <w:rPr>
          <w:rFonts w:ascii="Times New Roman" w:hAnsi="Times New Roman" w:cs="Times New Roman"/>
          <w:i/>
        </w:rPr>
        <w:t>.</w:t>
      </w:r>
      <w:r w:rsidR="00F004D6" w:rsidRPr="00B02388">
        <w:rPr>
          <w:rFonts w:ascii="Times New Roman" w:hAnsi="Times New Roman" w:cs="Times New Roman"/>
          <w:i/>
        </w:rPr>
        <w:t xml:space="preserve"> </w:t>
      </w:r>
    </w:p>
    <w:p w:rsidR="00BC3B70" w:rsidRPr="00B02388" w:rsidRDefault="00BC3B70" w:rsidP="00BC3B7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Weryfikacji wniosku o rozliczenie grantu dokonuje dwóch upoważnionych pracowników na zasadzie: weryfikujący główny (prowadzący sprawę wniosku) oraz weryfikujący kontrolny (dokonuje sprawdzenia kontrolnego). Weryfikacja odbywa się w systemie on-line za pośrednictwem dostępnego formularza on-line</w:t>
      </w:r>
      <w:r w:rsidR="00FA5CD7">
        <w:rPr>
          <w:rFonts w:ascii="Times New Roman" w:hAnsi="Times New Roman" w:cs="Times New Roman"/>
          <w:i/>
        </w:rPr>
        <w:t xml:space="preserve"> ( załącznik nr 11 do Procedur)</w:t>
      </w:r>
      <w:r w:rsidRPr="00B02388">
        <w:rPr>
          <w:rFonts w:ascii="Times New Roman" w:hAnsi="Times New Roman" w:cs="Times New Roman"/>
          <w:i/>
        </w:rPr>
        <w:t xml:space="preserve"> zawierającego odpowiednie pola umożliwiające </w:t>
      </w:r>
      <w:r w:rsidRPr="00B02388">
        <w:rPr>
          <w:rFonts w:ascii="Times New Roman" w:hAnsi="Times New Roman" w:cs="Times New Roman"/>
          <w:i/>
        </w:rPr>
        <w:lastRenderedPageBreak/>
        <w:t>zaznaczenie poprawności (zgodności danych) i ewentualne pole opisowe w przypadku zastrzeżeń. Formularz systemu on-line po zakończeniu weryfikacji, jest drukowany (celem archiwizacji) i pozostaje w dokumentacji danej umowy o powierzenie grantu. Jeżeli pracownicy weryfikujący stwierdzą uchybienia, pomyłki, niezgodności – mogą po uprzednim zatwierdzeniu formularza przez przełożonego wysłać go do grantobiorcy, celem poinformowania o konieczności dokonania poprawek i uzupełnień.</w:t>
      </w:r>
    </w:p>
    <w:p w:rsidR="00BC3B70" w:rsidRDefault="00BC3B70" w:rsidP="00BC3B7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Weryfikacja poprzez poszczególnych pracowników odbywa się w kolejności przyjmowanych wniosków o rozliczenie grantu – następując po sobie. Najpierw wniosek weryfikuje pracownik prowadzący sprawę, a następnie pracownik kontrolny. W przypadku rozbieżności uwag – weryfikujący zobowiązani są do uzgodnienia wspólnego stanowiska w zaistniałym problemie. Karta weryfikacji kierowana do zatwi</w:t>
      </w:r>
      <w:r w:rsidR="00FA5CD7">
        <w:rPr>
          <w:rFonts w:ascii="Times New Roman" w:hAnsi="Times New Roman" w:cs="Times New Roman"/>
          <w:i/>
        </w:rPr>
        <w:t>erdzenia przez  Prezesa lub Wiceprezesa.</w:t>
      </w:r>
    </w:p>
    <w:p w:rsidR="00BE3BAF" w:rsidRDefault="00BC3B70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75042">
        <w:rPr>
          <w:rFonts w:ascii="Times New Roman" w:hAnsi="Times New Roman" w:cs="Times New Roman"/>
          <w:i/>
        </w:rPr>
        <w:t>Do każdego wniosku pracownik biura podpisuje deklarację poufności.</w:t>
      </w:r>
    </w:p>
    <w:p w:rsidR="00F54D38" w:rsidRPr="00BC3B70" w:rsidRDefault="00996940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Czynności są powtarzalne dla wszystkich wniosków o rozliczenie grantu.</w:t>
      </w:r>
    </w:p>
    <w:p w:rsidR="00885244" w:rsidRPr="00B02388" w:rsidRDefault="00EB4410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Praco</w:t>
      </w:r>
      <w:r w:rsidR="00885244" w:rsidRPr="00B02388">
        <w:rPr>
          <w:rFonts w:ascii="Times New Roman" w:hAnsi="Times New Roman" w:cs="Times New Roman"/>
          <w:i/>
        </w:rPr>
        <w:t>wnicy upoważnieni</w:t>
      </w:r>
      <w:r w:rsidRPr="00B02388">
        <w:rPr>
          <w:rFonts w:ascii="Times New Roman" w:hAnsi="Times New Roman" w:cs="Times New Roman"/>
          <w:i/>
        </w:rPr>
        <w:t xml:space="preserve"> do weryfikacji wniosku o rozliczenie grantu, po d</w:t>
      </w:r>
      <w:r w:rsidR="00885244" w:rsidRPr="00B02388">
        <w:rPr>
          <w:rFonts w:ascii="Times New Roman" w:hAnsi="Times New Roman" w:cs="Times New Roman"/>
          <w:i/>
        </w:rPr>
        <w:t xml:space="preserve">okonaniu weryfikacji, przekazują wypełnioną kartę weryfikacji wniosku o rozliczenie grantu do zatwierdzenia przez przełożonego. Karta zawiera uzgodnione stanowisko weryfikujących. </w:t>
      </w:r>
    </w:p>
    <w:p w:rsidR="00885244" w:rsidRPr="00B02388" w:rsidRDefault="00885244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gdy, weryfikujący nie wnieśli uwag i zastrzeżeń do złożonego wniosku o rozliczenie grantu – karta zawiera informację o zgodności dokumentacji. </w:t>
      </w:r>
    </w:p>
    <w:p w:rsidR="00EB4410" w:rsidRPr="00B02388" w:rsidRDefault="00885244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W przypadku gdy, weryfikujący wnieśli uwagi i zastrzeżenia do złożonego wniosku o rozliczenie grantu – karta zawiera informację o nie zgodności w dokumentacji – wskazując na miejsca i dokumenty w których grantobiorca dokonał uchybień.  </w:t>
      </w:r>
    </w:p>
    <w:p w:rsidR="00885244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Przełożony osób weryfikujących, po uprzednim zapoznaniu się z kartą weryfikacji, dokonuje zatwierdzenia karty. Karta jest drukowana, podpisywana przez pracowników weryfikujących i przełożonego. Podpisy zawierają datę podpisu oraz imiennie oznaczenie osoby podpisującej/zatwierdzającej kartę weryfikacji. </w:t>
      </w:r>
    </w:p>
    <w:p w:rsidR="007D79A9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Karta weryfikacji pozostaje w dokumentacji umowy o powierzenie grantu. </w:t>
      </w:r>
    </w:p>
    <w:p w:rsidR="00D56E45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i</w:t>
      </w:r>
      <w:r w:rsidR="00D56E45" w:rsidRPr="00B02388">
        <w:rPr>
          <w:rFonts w:ascii="Times New Roman" w:hAnsi="Times New Roman" w:cs="Times New Roman"/>
        </w:rPr>
        <w:t>) wezwanie do uzupełnień lub wyjaśnień</w:t>
      </w:r>
      <w:r w:rsidR="00885244" w:rsidRPr="00B02388">
        <w:rPr>
          <w:rFonts w:ascii="Times New Roman" w:hAnsi="Times New Roman" w:cs="Times New Roman"/>
        </w:rPr>
        <w:t>.</w:t>
      </w:r>
    </w:p>
    <w:p w:rsidR="007D79A9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przypadku gdy, wniosek o rozliczenie grantu nie zawiera uchybień, nieścisłości, rozbieżności względem umowy o powierzenie grantu, dokumenty złożone jako załączniki</w:t>
      </w:r>
      <w:r w:rsidR="00AF1B1A" w:rsidRPr="00B02388">
        <w:rPr>
          <w:rFonts w:ascii="Times New Roman" w:hAnsi="Times New Roman" w:cs="Times New Roman"/>
          <w:i/>
        </w:rPr>
        <w:t xml:space="preserve"> – są formalnie i merytorycznie poprawne, grantobiorca otrzymuje informację (drogą elektroniczną) o pozytywnym rozpatrzeniu wniosku o rozliczenie grant</w:t>
      </w:r>
      <w:r w:rsidR="00BF545C">
        <w:rPr>
          <w:rFonts w:ascii="Times New Roman" w:hAnsi="Times New Roman" w:cs="Times New Roman"/>
          <w:i/>
        </w:rPr>
        <w:t xml:space="preserve">u. </w:t>
      </w:r>
      <w:r w:rsidR="00AF1B1A" w:rsidRPr="00B02388">
        <w:rPr>
          <w:rFonts w:ascii="Times New Roman" w:hAnsi="Times New Roman" w:cs="Times New Roman"/>
          <w:i/>
        </w:rPr>
        <w:t xml:space="preserve"> </w:t>
      </w:r>
    </w:p>
    <w:p w:rsidR="00AF1B1A" w:rsidRPr="00B02388" w:rsidRDefault="007D79A9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W przypadku gdy, wniosek o rozliczenie grantu zawiera uchybienia, nieścisłości, rozbieżności względem umowy o powierzenie grantu lub względem złożonych dokumentów</w:t>
      </w:r>
      <w:r w:rsidR="00AF1B1A" w:rsidRPr="00B02388">
        <w:rPr>
          <w:rFonts w:ascii="Times New Roman" w:hAnsi="Times New Roman" w:cs="Times New Roman"/>
          <w:i/>
        </w:rPr>
        <w:t xml:space="preserve"> (załączników), załączniki posiadają uchybienia formalne, merytoryczne - grantobiorca otrzymuje informację (drogą elektroniczną) o konieczności dokonania poprawek uzupełnień wniosku o rozliczenie grantu lub złożonych załączników. LGD może również dodatkowo poinformować grantobiorcę - telefonicznie. </w:t>
      </w:r>
    </w:p>
    <w:p w:rsidR="00CD2972" w:rsidRPr="00B02388" w:rsidRDefault="00AF1B1A" w:rsidP="00B31DFF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Gran</w:t>
      </w:r>
      <w:r w:rsidR="00BC3B70">
        <w:rPr>
          <w:rFonts w:ascii="Times New Roman" w:hAnsi="Times New Roman" w:cs="Times New Roman"/>
          <w:i/>
        </w:rPr>
        <w:t>tobiorca w ciągu 7 dni</w:t>
      </w:r>
      <w:r w:rsidRPr="00B02388">
        <w:rPr>
          <w:rFonts w:ascii="Times New Roman" w:hAnsi="Times New Roman" w:cs="Times New Roman"/>
          <w:i/>
        </w:rPr>
        <w:t xml:space="preserve">, liczonych od dnia następnego po otrzymaniu informacji (otrzymanie informacji potwierdza w systemie on-line – zgodnie z przyjętymi wcześniej standardami) jest zobowiązany do złożenia poprawek wniosku, załączników lub złożenia wyjaśnień dotyczących rozliczenia grantu. </w:t>
      </w:r>
    </w:p>
    <w:p w:rsidR="00BB55D3" w:rsidRPr="00B02388" w:rsidRDefault="00BB55D3" w:rsidP="00BB55D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Pracownicy weryfikujący dokonują weryfikacji złożonej dokumentacji dodatkowej. </w:t>
      </w:r>
    </w:p>
    <w:p w:rsidR="00BB55D3" w:rsidRPr="00B02388" w:rsidRDefault="00BB55D3" w:rsidP="00BB55D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Jeżeli dodatkowa dokumentacja uzasadnia lub rozwiewa wątpliwości, grantobiorca otrzymuje informację (drogą elektroniczną) o pozytywnym rozpatrzeniu wniosku o rozliczenie grant</w:t>
      </w:r>
      <w:r w:rsidR="009F5F15">
        <w:rPr>
          <w:rFonts w:ascii="Times New Roman" w:hAnsi="Times New Roman" w:cs="Times New Roman"/>
          <w:i/>
        </w:rPr>
        <w:t>u</w:t>
      </w:r>
      <w:r w:rsidRPr="00B02388">
        <w:rPr>
          <w:rFonts w:ascii="Times New Roman" w:hAnsi="Times New Roman" w:cs="Times New Roman"/>
          <w:i/>
        </w:rPr>
        <w:t>.</w:t>
      </w:r>
    </w:p>
    <w:p w:rsidR="00364D52" w:rsidRPr="005A6FC1" w:rsidRDefault="00BB55D3" w:rsidP="005A6FC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Jeżeli dodatkowa dokumentacja nie uzasadnia lub nie rozwiewa wątpliwości, grantobiorca otrzymuje informację (drogą elektroniczną) o negatywnym rozpatrzeniu wniosku o rozliczenie grant</w:t>
      </w:r>
      <w:r w:rsidR="006E6FC8">
        <w:rPr>
          <w:rFonts w:ascii="Times New Roman" w:hAnsi="Times New Roman" w:cs="Times New Roman"/>
          <w:i/>
        </w:rPr>
        <w:t xml:space="preserve">u. Zastosowanie ma procedura </w:t>
      </w:r>
      <w:r w:rsidRPr="00B02388">
        <w:rPr>
          <w:rFonts w:ascii="Times New Roman" w:hAnsi="Times New Roman" w:cs="Times New Roman"/>
          <w:i/>
        </w:rPr>
        <w:t xml:space="preserve">– rozwiązanie </w:t>
      </w:r>
      <w:r w:rsidR="006E6FC8">
        <w:rPr>
          <w:rFonts w:ascii="Times New Roman" w:hAnsi="Times New Roman" w:cs="Times New Roman"/>
          <w:i/>
        </w:rPr>
        <w:t xml:space="preserve">umowy, a następnie procedura </w:t>
      </w:r>
      <w:r w:rsidRPr="00B02388">
        <w:rPr>
          <w:rFonts w:ascii="Times New Roman" w:hAnsi="Times New Roman" w:cs="Times New Roman"/>
          <w:i/>
        </w:rPr>
        <w:t>– windykacja..</w:t>
      </w:r>
    </w:p>
    <w:p w:rsidR="00640D9A" w:rsidRPr="00B02388" w:rsidRDefault="005A6FC1" w:rsidP="00D773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D773D0">
        <w:rPr>
          <w:rFonts w:ascii="Times New Roman" w:hAnsi="Times New Roman" w:cs="Times New Roman"/>
          <w:b/>
        </w:rPr>
        <w:t xml:space="preserve">. </w:t>
      </w:r>
      <w:r w:rsidR="00640D9A" w:rsidRPr="00B02388">
        <w:rPr>
          <w:rFonts w:ascii="Times New Roman" w:hAnsi="Times New Roman" w:cs="Times New Roman"/>
          <w:b/>
        </w:rPr>
        <w:t>Rozwiązanie umowy o powierzenie grantu</w:t>
      </w:r>
    </w:p>
    <w:p w:rsidR="00640D9A" w:rsidRPr="00C761FD" w:rsidRDefault="00640D9A" w:rsidP="00640D9A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lastRenderedPageBreak/>
        <w:t>Przebieg procesu</w:t>
      </w:r>
    </w:p>
    <w:p w:rsidR="00D24974" w:rsidRPr="00F31768" w:rsidRDefault="00D0637D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Na różnych etapach realizacji umowy o powierzenie grantu może powstać konieczność jej rozwiązania. Na ten fakt może </w:t>
      </w:r>
      <w:r w:rsidR="004F759C" w:rsidRPr="00C761FD">
        <w:rPr>
          <w:rFonts w:ascii="Times New Roman" w:hAnsi="Times New Roman" w:cs="Times New Roman"/>
          <w:i/>
        </w:rPr>
        <w:t>w</w:t>
      </w:r>
      <w:r w:rsidRPr="00C761FD">
        <w:rPr>
          <w:rFonts w:ascii="Times New Roman" w:hAnsi="Times New Roman" w:cs="Times New Roman"/>
          <w:i/>
        </w:rPr>
        <w:t>pływać, np.: negatywna kontrola realizacji umowy, brak złożenia wniosku o r</w:t>
      </w:r>
      <w:r w:rsidR="004F759C" w:rsidRPr="00C761FD">
        <w:rPr>
          <w:rFonts w:ascii="Times New Roman" w:hAnsi="Times New Roman" w:cs="Times New Roman"/>
          <w:i/>
        </w:rPr>
        <w:t>ozliczenie grantu</w:t>
      </w:r>
      <w:r w:rsidRPr="00C761FD">
        <w:rPr>
          <w:rFonts w:ascii="Times New Roman" w:hAnsi="Times New Roman" w:cs="Times New Roman"/>
          <w:i/>
        </w:rPr>
        <w:t>, wykrycie nieprawidłowości w trakcie realizacji umowy, ryzyko lub nieosiągnięcie wskaźników realizacji umowy o powierzenie grantu, niepodjęcie działań przez grantobiorcę - zaplanowanych do realizacji w umowie, działania niezgodne z prawem, złożenie sfałszowanych - niezgodnych z prawdą dokumentów, działania inne – uniemożliwiające realizację umow</w:t>
      </w:r>
      <w:r w:rsidR="008E69D0" w:rsidRPr="00C761FD">
        <w:rPr>
          <w:rFonts w:ascii="Times New Roman" w:hAnsi="Times New Roman" w:cs="Times New Roman"/>
          <w:i/>
        </w:rPr>
        <w:t xml:space="preserve">y, osiągnięcie </w:t>
      </w:r>
      <w:r w:rsidR="008E69D0" w:rsidRPr="00F31768">
        <w:rPr>
          <w:rFonts w:ascii="Times New Roman" w:hAnsi="Times New Roman" w:cs="Times New Roman"/>
          <w:i/>
        </w:rPr>
        <w:t>wskaźników i inne określone w umowie o powierzenie grantu.</w:t>
      </w:r>
    </w:p>
    <w:p w:rsidR="00A05D0B" w:rsidRPr="00C761FD" w:rsidRDefault="00A05D0B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LGD traktuje każdy zaistniały przypadek indywidualnie, ale w zgodzie z obowiązującymi przepisami prawa, obowiązującymi rozporządzeniami, wytycznymi instytucji zaangażowanych w realizację PROW 2014-2020, procedurami działania, regulaminami, umową o powierzenie grantu. W sytuacji gdy nie doszło do złamania prawa, umyślnego działania powodującego nieprawidłowości, LGD w porozumieniu z grantobiorcą (po warunkiem wyrażenia przez grantobiorcę woli współpracy i podjęcia działań naprawczych) stara się wdrożyć plan naprawczy, mający na celu doprowadzenie do skutecznej realizacji umowy o powierzenie grantu, osiągnięcia wskaźników realizacji, skutecznego rozliczenia umowy. </w:t>
      </w:r>
      <w:r w:rsidR="00EF37CF" w:rsidRPr="00C761FD">
        <w:rPr>
          <w:rFonts w:ascii="Times New Roman" w:hAnsi="Times New Roman" w:cs="Times New Roman"/>
          <w:i/>
        </w:rPr>
        <w:t>W tym celu stosuje dalsze zapisy procedury.</w:t>
      </w:r>
    </w:p>
    <w:p w:rsidR="00A05D0B" w:rsidRPr="00C761FD" w:rsidRDefault="00A05D0B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W przypadku braku woli współpracy grantobiorcy, celem wdrożenia działań naprawczych – LGD rozwiązuje umowę o powierzenie grantu zgodnie z jej zapisami. </w:t>
      </w:r>
      <w:r w:rsidR="00EF37CF" w:rsidRPr="00C761FD">
        <w:rPr>
          <w:rFonts w:ascii="Times New Roman" w:hAnsi="Times New Roman" w:cs="Times New Roman"/>
          <w:i/>
        </w:rPr>
        <w:t>Niezwłocznie, pisemnie, i</w:t>
      </w:r>
      <w:r w:rsidRPr="00C761FD">
        <w:rPr>
          <w:rFonts w:ascii="Times New Roman" w:hAnsi="Times New Roman" w:cs="Times New Roman"/>
          <w:i/>
        </w:rPr>
        <w:t xml:space="preserve">nformuje grantobiorcę o rozwiązaniu umowy, podając datę rozwiązania umowy, uzasadnia okoliczności rozwiązania umowy oraz sankcje wynikające z rozwiązania </w:t>
      </w:r>
      <w:r w:rsidR="00EF37CF" w:rsidRPr="00C761FD">
        <w:rPr>
          <w:rFonts w:ascii="Times New Roman" w:hAnsi="Times New Roman" w:cs="Times New Roman"/>
          <w:i/>
        </w:rPr>
        <w:t>umowy – wysyłając list polecony, z potwierdzeniem odbioru</w:t>
      </w:r>
      <w:r w:rsidR="008948A9" w:rsidRPr="00C761FD">
        <w:rPr>
          <w:rFonts w:ascii="Times New Roman" w:hAnsi="Times New Roman" w:cs="Times New Roman"/>
          <w:i/>
        </w:rPr>
        <w:t>. Ma zastosowanie procedura –</w:t>
      </w:r>
      <w:r w:rsidR="00EF37CF" w:rsidRPr="00C761FD">
        <w:rPr>
          <w:rFonts w:ascii="Times New Roman" w:hAnsi="Times New Roman" w:cs="Times New Roman"/>
          <w:i/>
        </w:rPr>
        <w:t xml:space="preserve"> windykacja. </w:t>
      </w:r>
    </w:p>
    <w:p w:rsidR="00D24974" w:rsidRPr="00C761FD" w:rsidRDefault="00D24974" w:rsidP="00D24974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>a) stwierdzenie konieczności podjęcia działań naprawczych</w:t>
      </w:r>
    </w:p>
    <w:p w:rsidR="00D24974" w:rsidRPr="00C761FD" w:rsidRDefault="00614277" w:rsidP="00614277">
      <w:pPr>
        <w:jc w:val="both"/>
      </w:pPr>
      <w:r w:rsidRPr="00C761FD">
        <w:rPr>
          <w:rFonts w:ascii="Times New Roman" w:hAnsi="Times New Roman" w:cs="Times New Roman"/>
          <w:i/>
        </w:rPr>
        <w:t xml:space="preserve">W sytuacji gdy nie doszło do złamania prawa, umyślnego działania powodującego nieprawidłowości, LGD w porozumieniu z grantobiorcą (po warunkiem wyrażenia przez grantobiorcę woli współpracy i podjęcia działań naprawczych) stara się wdrożyć plan naprawczy, mający na celu doprowadzenie do skutecznej realizacji umowy o powierzenie grantu, osiągnięcia wskaźników realizacji, skutecznego rozliczenia umowy. W zaistniałej sytuacji LGD analizuje czy nie jest wymagany aneks do umowy – jeśli to konieczne </w:t>
      </w:r>
    </w:p>
    <w:p w:rsidR="00D24974" w:rsidRPr="00C761FD" w:rsidRDefault="00D24974" w:rsidP="00D24974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>b) wezwanie do wdrożenia planu naprawczego</w:t>
      </w:r>
    </w:p>
    <w:p w:rsidR="00D24974" w:rsidRPr="00C761FD" w:rsidRDefault="00614277" w:rsidP="00D249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>LGD, niezwłocznie po opracowaniu planu naprawczego, pisemnie, wzywa grantobiorcę do wdrożenia działań mających na celu doprowadzenie do skutecznej realizacji umowy o powierzenie grantu, osiągnięcia wskaźników realizacji, skutecznego rozliczenia umowy – wysyłając list polecony, z potwierdzeniem odbioru.</w:t>
      </w:r>
      <w:r w:rsidR="00F1572C" w:rsidRPr="00C761FD">
        <w:rPr>
          <w:rFonts w:ascii="Times New Roman" w:hAnsi="Times New Roman" w:cs="Times New Roman"/>
          <w:i/>
        </w:rPr>
        <w:t xml:space="preserve"> LGD analizuje czy działania objęte planem naprawczym wymagają zawarcia aneksu do umowy o powierzenie grantu.</w:t>
      </w:r>
    </w:p>
    <w:p w:rsidR="00614277" w:rsidRPr="00C761FD" w:rsidRDefault="00614277" w:rsidP="00D24974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 xml:space="preserve">Jeżeli grantobiorca wdroży plan naprawczy zobowiązany jest </w:t>
      </w:r>
      <w:r w:rsidR="00F1572C" w:rsidRPr="00C761FD">
        <w:rPr>
          <w:rFonts w:ascii="Times New Roman" w:hAnsi="Times New Roman" w:cs="Times New Roman"/>
          <w:i/>
        </w:rPr>
        <w:t>okazać się odpowiednimi dokumentami potwierdzającymi – wykonanie planu, realizację umowy, osiągnięcie wskaźników realizacji umowy.</w:t>
      </w:r>
    </w:p>
    <w:p w:rsidR="00D24974" w:rsidRPr="00C761FD" w:rsidRDefault="00D24974" w:rsidP="00D24974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>c) rozwiązanie umowy  o powierzenie grantu</w:t>
      </w:r>
    </w:p>
    <w:p w:rsidR="002E1CFA" w:rsidRPr="009F5F15" w:rsidRDefault="002E1CFA" w:rsidP="002E1CFA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C761FD">
        <w:rPr>
          <w:rFonts w:ascii="Times New Roman" w:hAnsi="Times New Roman" w:cs="Times New Roman"/>
          <w:i/>
        </w:rPr>
        <w:t>W przypadku braku woli współpracy grantobiorcy, celem wdrożenia działań naprawczych – LGD rozwiązuje umowę o powierzenie grantu zgodnie z jej zapisami. Niezwłocznie, pisemnie, informuje grantobiorcę o rozwiązaniu umowy, podając datę rozwiązania umowy, uzasadnia okoliczności rozwiązania umowy oraz sankcje wynikające z rozwiązania umowy – wysyłając list polecony, z potwierdzeniem odbioru. W piśmie informującym o rozwiązaniu umowy o powierzenie grantu, LGD informuje o konieczności dokonania zw</w:t>
      </w:r>
      <w:r w:rsidR="00CC6134" w:rsidRPr="00C761FD">
        <w:rPr>
          <w:rFonts w:ascii="Times New Roman" w:hAnsi="Times New Roman" w:cs="Times New Roman"/>
          <w:i/>
        </w:rPr>
        <w:t>rotu nienależnie pobranej premii</w:t>
      </w:r>
      <w:r w:rsidR="00E976D7" w:rsidRPr="00C761FD">
        <w:rPr>
          <w:rFonts w:ascii="Times New Roman" w:hAnsi="Times New Roman" w:cs="Times New Roman"/>
          <w:i/>
        </w:rPr>
        <w:t xml:space="preserve"> wraz z ustawowymi odsetkami lub braku refundacji poniesionych wydatków.</w:t>
      </w:r>
      <w:r w:rsidR="00E976D7" w:rsidRPr="009F5F15">
        <w:rPr>
          <w:rFonts w:ascii="Times New Roman" w:hAnsi="Times New Roman" w:cs="Times New Roman"/>
          <w:i/>
          <w:color w:val="FF0000"/>
        </w:rPr>
        <w:t xml:space="preserve"> </w:t>
      </w:r>
    </w:p>
    <w:p w:rsidR="00F93A81" w:rsidRPr="00C761FD" w:rsidRDefault="00E976D7" w:rsidP="005A6FC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>W przypadku rozwiązania umowy o powierzenie grantu - m</w:t>
      </w:r>
      <w:r w:rsidR="008948A9" w:rsidRPr="00C761FD">
        <w:rPr>
          <w:rFonts w:ascii="Times New Roman" w:hAnsi="Times New Roman" w:cs="Times New Roman"/>
          <w:i/>
        </w:rPr>
        <w:t xml:space="preserve">a zastosowanie procedura – </w:t>
      </w:r>
      <w:r w:rsidR="002E1CFA" w:rsidRPr="00C761FD">
        <w:rPr>
          <w:rFonts w:ascii="Times New Roman" w:hAnsi="Times New Roman" w:cs="Times New Roman"/>
          <w:i/>
        </w:rPr>
        <w:t xml:space="preserve">windykacja. </w:t>
      </w:r>
    </w:p>
    <w:p w:rsidR="00640D9A" w:rsidRPr="00C761FD" w:rsidRDefault="005A6FC1" w:rsidP="00D773D0">
      <w:pPr>
        <w:rPr>
          <w:rFonts w:ascii="Times New Roman" w:hAnsi="Times New Roman" w:cs="Times New Roman"/>
          <w:b/>
        </w:rPr>
      </w:pPr>
      <w:r w:rsidRPr="00C761FD">
        <w:rPr>
          <w:rFonts w:ascii="Times New Roman" w:hAnsi="Times New Roman" w:cs="Times New Roman"/>
          <w:b/>
        </w:rPr>
        <w:t>17</w:t>
      </w:r>
      <w:r w:rsidR="00D773D0" w:rsidRPr="00C761FD">
        <w:rPr>
          <w:rFonts w:ascii="Times New Roman" w:hAnsi="Times New Roman" w:cs="Times New Roman"/>
          <w:b/>
        </w:rPr>
        <w:t xml:space="preserve">. </w:t>
      </w:r>
      <w:r w:rsidR="00640D9A" w:rsidRPr="00C761FD">
        <w:rPr>
          <w:rFonts w:ascii="Times New Roman" w:hAnsi="Times New Roman" w:cs="Times New Roman"/>
          <w:b/>
        </w:rPr>
        <w:t>Windykacja</w:t>
      </w:r>
    </w:p>
    <w:p w:rsidR="00737722" w:rsidRPr="00C761FD" w:rsidRDefault="00737722" w:rsidP="00E976D7">
      <w:pPr>
        <w:spacing w:line="240" w:lineRule="auto"/>
        <w:jc w:val="both"/>
        <w:rPr>
          <w:rFonts w:ascii="Times New Roman" w:hAnsi="Times New Roman" w:cs="Times New Roman"/>
        </w:rPr>
      </w:pPr>
      <w:r w:rsidRPr="00C761FD">
        <w:rPr>
          <w:rFonts w:ascii="Times New Roman" w:hAnsi="Times New Roman" w:cs="Times New Roman"/>
        </w:rPr>
        <w:t>Przebieg procesu</w:t>
      </w:r>
    </w:p>
    <w:p w:rsidR="00C761FD" w:rsidRPr="00F31768" w:rsidRDefault="00E976D7" w:rsidP="00C761FD">
      <w:pPr>
        <w:pStyle w:val="Akapitzlist"/>
        <w:numPr>
          <w:ilvl w:val="0"/>
          <w:numId w:val="18"/>
        </w:numPr>
        <w:tabs>
          <w:tab w:val="left" w:pos="408"/>
          <w:tab w:val="left" w:pos="993"/>
        </w:tabs>
        <w:spacing w:after="0"/>
        <w:ind w:left="284" w:hanging="284"/>
        <w:rPr>
          <w:rFonts w:ascii="Times New Roman" w:eastAsia="Times New Roman" w:hAnsi="Times New Roman"/>
          <w:i/>
        </w:rPr>
      </w:pPr>
      <w:r w:rsidRPr="00C761FD">
        <w:rPr>
          <w:rFonts w:ascii="Times New Roman" w:hAnsi="Times New Roman" w:cs="Times New Roman"/>
          <w:i/>
        </w:rPr>
        <w:lastRenderedPageBreak/>
        <w:t xml:space="preserve">W przypadku, gdy w wyniku weryfikacji wniosku o rozliczenie grantu lub na podstawie czynności kontrolnych stwierdzono odstępstwa od wykonania postanowień umowy o powierzenie grantu, lub w przypadku rozwiązania umowy o powierzenie grantu </w:t>
      </w:r>
      <w:r w:rsidR="00C761FD" w:rsidRPr="00C761FD">
        <w:rPr>
          <w:rFonts w:ascii="Times New Roman" w:hAnsi="Times New Roman" w:cs="Times New Roman"/>
          <w:i/>
        </w:rPr>
        <w:t xml:space="preserve">– </w:t>
      </w:r>
      <w:r w:rsidR="00C761FD" w:rsidRPr="00F31768">
        <w:rPr>
          <w:rFonts w:ascii="Times New Roman" w:hAnsi="Times New Roman" w:cs="Times New Roman"/>
          <w:i/>
        </w:rPr>
        <w:t xml:space="preserve">grantobiorca zwraca </w:t>
      </w:r>
      <w:r w:rsidR="00C761FD" w:rsidRPr="00F31768">
        <w:rPr>
          <w:rFonts w:ascii="Times New Roman" w:eastAsia="Times New Roman" w:hAnsi="Times New Roman"/>
          <w:i/>
        </w:rPr>
        <w:t>otrzymaną premie, wraz z odsetkami w wysokości jak dla zaległości podatkowych naliczanymi od dnia przekazania premii, w terminie 30 dni od dnia złożenia do LGD wniosku o rozwiązanie Umowy.</w:t>
      </w:r>
    </w:p>
    <w:p w:rsidR="00E976D7" w:rsidRPr="00F31768" w:rsidRDefault="00E976D7" w:rsidP="00E976D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761FD">
        <w:rPr>
          <w:rFonts w:ascii="Times New Roman" w:hAnsi="Times New Roman" w:cs="Times New Roman"/>
          <w:i/>
        </w:rPr>
        <w:t>LGD, w formie pisemnej, wzywa grantobiorcę do zwrotu c</w:t>
      </w:r>
      <w:r w:rsidR="00C761FD" w:rsidRPr="00C761FD">
        <w:rPr>
          <w:rFonts w:ascii="Times New Roman" w:hAnsi="Times New Roman" w:cs="Times New Roman"/>
          <w:i/>
        </w:rPr>
        <w:t>ałej kwoty grantu</w:t>
      </w:r>
      <w:r w:rsidRPr="00C761FD">
        <w:rPr>
          <w:rFonts w:ascii="Times New Roman" w:hAnsi="Times New Roman" w:cs="Times New Roman"/>
          <w:i/>
        </w:rPr>
        <w:t xml:space="preserve"> – określając dokładnie jaka wartość podlega zwrotowi. Do powyższej</w:t>
      </w:r>
      <w:r w:rsidR="00737722" w:rsidRPr="00C761FD">
        <w:rPr>
          <w:rFonts w:ascii="Times New Roman" w:hAnsi="Times New Roman" w:cs="Times New Roman"/>
          <w:i/>
        </w:rPr>
        <w:t xml:space="preserve"> kwoty dolicza odsetki </w:t>
      </w:r>
      <w:r w:rsidR="00737722" w:rsidRPr="00F31768">
        <w:rPr>
          <w:rFonts w:ascii="Times New Roman" w:hAnsi="Times New Roman" w:cs="Times New Roman"/>
          <w:i/>
        </w:rPr>
        <w:t>od kwoty wypłaconej - liczone od dnia wypłaty środków finansowych na konto grantobiorcy.</w:t>
      </w:r>
      <w:r w:rsidRPr="00F31768">
        <w:rPr>
          <w:rFonts w:ascii="Times New Roman" w:hAnsi="Times New Roman" w:cs="Times New Roman"/>
          <w:i/>
        </w:rPr>
        <w:t xml:space="preserve"> Wezwanie wysyła listem poleconym za potwierdzeniem odbioru - wyznaczając termin na dokonanie zwrotu </w:t>
      </w:r>
      <w:r w:rsidR="004D28F0" w:rsidRPr="00F31768">
        <w:rPr>
          <w:rFonts w:ascii="Times New Roman" w:hAnsi="Times New Roman" w:cs="Times New Roman"/>
          <w:i/>
        </w:rPr>
        <w:t>w wyznaczonym przez LGD terminie.</w:t>
      </w:r>
    </w:p>
    <w:p w:rsidR="00737722" w:rsidRPr="00F31768" w:rsidRDefault="00737722" w:rsidP="00E976D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 xml:space="preserve">W uzasadnionych przypadkach czas na dokonanie zwrotu, na wniosek grantobiorcy może ulec wydłużeniu. </w:t>
      </w:r>
    </w:p>
    <w:p w:rsidR="00737722" w:rsidRPr="00F31768" w:rsidRDefault="00737722" w:rsidP="00E976D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>W przypadku braku dobrowolnego zwrotu kwoty podlegającej windykacji – LGD wykorzystuje zabezpieczenie realizacji umowy o powierzenie grantu – weksel.</w:t>
      </w:r>
      <w:r w:rsidR="007E773D" w:rsidRPr="00F31768">
        <w:rPr>
          <w:rFonts w:ascii="Times New Roman" w:hAnsi="Times New Roman" w:cs="Times New Roman"/>
          <w:i/>
        </w:rPr>
        <w:t xml:space="preserve"> Wzywa pisemnie, listem poleconym za potwierdzeniem odbioru – grantobiorcę do wykupienia weksla.    </w:t>
      </w:r>
      <w:r w:rsidRPr="00F31768">
        <w:rPr>
          <w:rFonts w:ascii="Times New Roman" w:hAnsi="Times New Roman" w:cs="Times New Roman"/>
          <w:i/>
        </w:rPr>
        <w:t xml:space="preserve"> </w:t>
      </w:r>
    </w:p>
    <w:p w:rsidR="00153106" w:rsidRPr="00F31768" w:rsidRDefault="007E773D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>J</w:t>
      </w:r>
      <w:r w:rsidR="00737722" w:rsidRPr="00F31768">
        <w:rPr>
          <w:rFonts w:ascii="Times New Roman" w:hAnsi="Times New Roman" w:cs="Times New Roman"/>
          <w:i/>
        </w:rPr>
        <w:t xml:space="preserve">eżeli, mimo wezwania, wystawca weksla nie zdecyduje się go wykupić, </w:t>
      </w:r>
      <w:r w:rsidRPr="00F31768">
        <w:rPr>
          <w:rFonts w:ascii="Times New Roman" w:hAnsi="Times New Roman" w:cs="Times New Roman"/>
          <w:i/>
        </w:rPr>
        <w:t>LGD</w:t>
      </w:r>
      <w:r w:rsidR="00737722" w:rsidRPr="00F31768">
        <w:rPr>
          <w:rFonts w:ascii="Times New Roman" w:hAnsi="Times New Roman" w:cs="Times New Roman"/>
          <w:i/>
        </w:rPr>
        <w:t xml:space="preserve"> może wystąpić na drogę sądową z pozwem w postępowaniu nakazowym.. Sąd, wydając nakaz zapłaty przeciwko wystawcy weksla orzeka, iż ma on obowiązek w ciągu dwóch tygodni od dnia doręczenia nakazu zapłaty zaspokoić roszczenie posiadacza weksla </w:t>
      </w:r>
      <w:r w:rsidRPr="00F31768">
        <w:rPr>
          <w:rFonts w:ascii="Times New Roman" w:hAnsi="Times New Roman" w:cs="Times New Roman"/>
          <w:i/>
        </w:rPr>
        <w:t xml:space="preserve">(LGD) </w:t>
      </w:r>
      <w:r w:rsidR="00737722" w:rsidRPr="00F31768">
        <w:rPr>
          <w:rFonts w:ascii="Times New Roman" w:hAnsi="Times New Roman" w:cs="Times New Roman"/>
          <w:i/>
        </w:rPr>
        <w:t>w całości wraz z kosztami albo wnieść w tym terminie zarzuty.</w:t>
      </w:r>
    </w:p>
    <w:p w:rsidR="00C761FD" w:rsidRPr="00F31768" w:rsidRDefault="00C761FD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>Proces windykacji dokonywany jest według umowy o powierzenie grantu.</w:t>
      </w:r>
    </w:p>
    <w:p w:rsidR="00E976D7" w:rsidRPr="00B02388" w:rsidRDefault="00E976D7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40D9A" w:rsidRPr="00B02388" w:rsidRDefault="005A6FC1" w:rsidP="00D773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D773D0">
        <w:rPr>
          <w:rFonts w:ascii="Times New Roman" w:hAnsi="Times New Roman" w:cs="Times New Roman"/>
          <w:b/>
        </w:rPr>
        <w:t xml:space="preserve">. </w:t>
      </w:r>
      <w:r w:rsidR="00640D9A" w:rsidRPr="00B02388">
        <w:rPr>
          <w:rFonts w:ascii="Times New Roman" w:hAnsi="Times New Roman" w:cs="Times New Roman"/>
          <w:b/>
        </w:rPr>
        <w:t>Unieważnienie naboru</w:t>
      </w:r>
      <w:r w:rsidR="007E773D" w:rsidRPr="00B02388">
        <w:rPr>
          <w:rFonts w:ascii="Times New Roman" w:hAnsi="Times New Roman" w:cs="Times New Roman"/>
          <w:b/>
        </w:rPr>
        <w:t xml:space="preserve"> wniosków o powierzenie grantu – odstąpienie od naboru.</w:t>
      </w:r>
    </w:p>
    <w:p w:rsidR="00D31B57" w:rsidRPr="00D31B57" w:rsidRDefault="00D31B57" w:rsidP="00D31B57">
      <w:pPr>
        <w:pStyle w:val="HTML-wstpniesformatowany"/>
        <w:rPr>
          <w:rFonts w:asciiTheme="minorHAnsi" w:hAnsiTheme="minorHAnsi"/>
          <w:sz w:val="22"/>
          <w:szCs w:val="22"/>
        </w:rPr>
      </w:pPr>
      <w:r w:rsidRPr="00D31B57">
        <w:rPr>
          <w:rStyle w:val="n"/>
          <w:rFonts w:asciiTheme="minorHAnsi" w:hAnsiTheme="minorHAnsi"/>
          <w:sz w:val="22"/>
          <w:szCs w:val="22"/>
        </w:rPr>
        <w:t>Przebieg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procesu</w:t>
      </w:r>
      <w:r w:rsidRPr="00D31B57">
        <w:rPr>
          <w:rStyle w:val="o"/>
          <w:rFonts w:asciiTheme="minorHAnsi" w:hAnsiTheme="minorHAnsi"/>
          <w:sz w:val="22"/>
          <w:szCs w:val="22"/>
        </w:rPr>
        <w:t>.</w:t>
      </w:r>
    </w:p>
    <w:p w:rsidR="00D31B57" w:rsidRDefault="00D31B57" w:rsidP="00D31B57">
      <w:pPr>
        <w:pStyle w:val="HTML-wstpniesformatowany"/>
        <w:rPr>
          <w:rStyle w:val="o"/>
          <w:rFonts w:asciiTheme="minorHAnsi" w:hAnsiTheme="minorHAnsi"/>
          <w:sz w:val="22"/>
          <w:szCs w:val="22"/>
        </w:rPr>
      </w:pP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przypadku</w:t>
      </w:r>
      <w:r w:rsidRPr="00D31B57">
        <w:rPr>
          <w:rStyle w:val="p"/>
          <w:rFonts w:asciiTheme="minorHAnsi" w:hAnsiTheme="minorHAnsi"/>
          <w:sz w:val="22"/>
          <w:szCs w:val="22"/>
        </w:rPr>
        <w:t>,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gdy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operacje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wybrane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ramach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danego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naboru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pozwalaj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osi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gni</w:t>
      </w:r>
      <w:r w:rsidRPr="00D31B57">
        <w:rPr>
          <w:rStyle w:val="err"/>
          <w:rFonts w:asciiTheme="minorHAnsi" w:hAnsiTheme="minorHAnsi"/>
          <w:sz w:val="22"/>
          <w:szCs w:val="22"/>
        </w:rPr>
        <w:t>ę</w:t>
      </w:r>
      <w:r w:rsidRPr="00D31B57">
        <w:rPr>
          <w:rStyle w:val="n"/>
          <w:rFonts w:asciiTheme="minorHAnsi" w:hAnsiTheme="minorHAnsi"/>
          <w:sz w:val="22"/>
          <w:szCs w:val="22"/>
        </w:rPr>
        <w:t>cie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cel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projektu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grantowego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wska</w:t>
      </w:r>
      <w:r w:rsidRPr="00D31B57">
        <w:rPr>
          <w:rStyle w:val="err"/>
          <w:rFonts w:asciiTheme="minorHAnsi" w:hAnsiTheme="minorHAnsi"/>
          <w:sz w:val="22"/>
          <w:szCs w:val="22"/>
        </w:rPr>
        <w:t>ź</w:t>
      </w:r>
      <w:r w:rsidRPr="00D31B57">
        <w:rPr>
          <w:rStyle w:val="n"/>
          <w:rFonts w:asciiTheme="minorHAnsi" w:hAnsiTheme="minorHAnsi"/>
          <w:sz w:val="22"/>
          <w:szCs w:val="22"/>
        </w:rPr>
        <w:t>nik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jego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realizacji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lub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gdy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Zarz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Wojew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dztwa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negatywnie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oceni</w:t>
      </w:r>
      <w:r w:rsidRPr="00D31B57">
        <w:rPr>
          <w:rStyle w:val="err"/>
          <w:rFonts w:asciiTheme="minorHAnsi" w:hAnsiTheme="minorHAnsi"/>
          <w:sz w:val="22"/>
          <w:szCs w:val="22"/>
        </w:rPr>
        <w:t>ł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przeprowadzony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r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wniosk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przyznanie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grantu</w:t>
      </w:r>
      <w:r w:rsidRPr="00D31B57">
        <w:rPr>
          <w:rStyle w:val="p"/>
          <w:rFonts w:asciiTheme="minorHAnsi" w:hAnsiTheme="minorHAnsi"/>
          <w:sz w:val="22"/>
          <w:szCs w:val="22"/>
        </w:rPr>
        <w:t>,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LGD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uniewa</w:t>
      </w:r>
      <w:r w:rsidRPr="00D31B57">
        <w:rPr>
          <w:rStyle w:val="err"/>
          <w:rFonts w:asciiTheme="minorHAnsi" w:hAnsiTheme="minorHAnsi"/>
          <w:sz w:val="22"/>
          <w:szCs w:val="22"/>
        </w:rPr>
        <w:t>ż</w:t>
      </w:r>
      <w:r w:rsidRPr="00D31B57">
        <w:rPr>
          <w:rStyle w:val="n"/>
          <w:rFonts w:asciiTheme="minorHAnsi" w:hAnsiTheme="minorHAnsi"/>
          <w:sz w:val="22"/>
          <w:szCs w:val="22"/>
        </w:rPr>
        <w:t>nia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r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wyb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r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grantobiorc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Style w:val="o"/>
          <w:rFonts w:asciiTheme="minorHAnsi" w:hAnsiTheme="minorHAnsi"/>
          <w:sz w:val="22"/>
          <w:szCs w:val="22"/>
        </w:rPr>
        <w:t>.</w:t>
      </w:r>
    </w:p>
    <w:p w:rsidR="00D31B57" w:rsidRPr="00D31B57" w:rsidRDefault="00D31B57" w:rsidP="00D31B57">
      <w:pPr>
        <w:pStyle w:val="HTML-wstpniesformatowany"/>
        <w:rPr>
          <w:rFonts w:asciiTheme="minorHAnsi" w:hAnsiTheme="minorHAnsi"/>
          <w:sz w:val="22"/>
          <w:szCs w:val="22"/>
        </w:rPr>
      </w:pPr>
    </w:p>
    <w:p w:rsidR="00D31B57" w:rsidRDefault="00D31B57" w:rsidP="00D31B57">
      <w:pPr>
        <w:pStyle w:val="HTML-wstpniesformatowany"/>
        <w:rPr>
          <w:rFonts w:asciiTheme="minorHAnsi" w:hAnsiTheme="minorHAnsi"/>
          <w:sz w:val="22"/>
          <w:szCs w:val="22"/>
        </w:rPr>
      </w:pP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zale</w:t>
      </w:r>
      <w:r w:rsidRPr="00D31B57">
        <w:rPr>
          <w:rStyle w:val="err"/>
          <w:rFonts w:asciiTheme="minorHAnsi" w:hAnsiTheme="minorHAnsi"/>
          <w:sz w:val="22"/>
          <w:szCs w:val="22"/>
        </w:rPr>
        <w:t>ż</w:t>
      </w:r>
      <w:r w:rsidRPr="00D31B57">
        <w:rPr>
          <w:rStyle w:val="nb"/>
          <w:rFonts w:asciiTheme="minorHAnsi" w:hAnsiTheme="minorHAnsi"/>
          <w:sz w:val="22"/>
          <w:szCs w:val="22"/>
        </w:rPr>
        <w:t>no</w:t>
      </w:r>
      <w:r w:rsidRPr="00D31B57">
        <w:rPr>
          <w:rStyle w:val="err"/>
          <w:rFonts w:asciiTheme="minorHAnsi" w:hAnsiTheme="minorHAnsi"/>
          <w:sz w:val="22"/>
          <w:szCs w:val="22"/>
        </w:rPr>
        <w:t>ś</w:t>
      </w:r>
      <w:r w:rsidRPr="00D31B57">
        <w:rPr>
          <w:rStyle w:val="n"/>
          <w:rFonts w:asciiTheme="minorHAnsi" w:hAnsiTheme="minorHAnsi"/>
          <w:sz w:val="22"/>
          <w:szCs w:val="22"/>
        </w:rPr>
        <w:t>ci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etapu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kt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rym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znajduje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si</w:t>
      </w:r>
      <w:r w:rsidRPr="00D31B57">
        <w:rPr>
          <w:rStyle w:val="err"/>
          <w:rFonts w:asciiTheme="minorHAnsi" w:hAnsiTheme="minorHAnsi"/>
          <w:sz w:val="22"/>
          <w:szCs w:val="22"/>
        </w:rPr>
        <w:t>ę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r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wniosk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powierzenie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grant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w:</w:t>
      </w:r>
      <w:r w:rsidRPr="00D31B57">
        <w:rPr>
          <w:rFonts w:asciiTheme="minorHAnsi" w:hAnsiTheme="minorHAnsi"/>
          <w:sz w:val="22"/>
          <w:szCs w:val="22"/>
        </w:rPr>
        <w:t xml:space="preserve"> </w:t>
      </w:r>
    </w:p>
    <w:p w:rsidR="00D31B57" w:rsidRPr="00D31B57" w:rsidRDefault="00D31B57" w:rsidP="00D31B57">
      <w:pPr>
        <w:pStyle w:val="HTML-wstpniesformatowany"/>
        <w:rPr>
          <w:rFonts w:asciiTheme="minorHAnsi" w:hAnsiTheme="minorHAnsi"/>
          <w:sz w:val="22"/>
          <w:szCs w:val="22"/>
        </w:rPr>
      </w:pPr>
    </w:p>
    <w:p w:rsidR="00D31B57" w:rsidRPr="00D31B57" w:rsidRDefault="00D31B57" w:rsidP="00D31B57">
      <w:pPr>
        <w:pStyle w:val="HTML-wstpniesformatowany"/>
        <w:rPr>
          <w:rFonts w:asciiTheme="minorHAnsi" w:hAnsiTheme="minorHAnsi"/>
          <w:sz w:val="22"/>
          <w:szCs w:val="22"/>
        </w:rPr>
      </w:pPr>
      <w:r w:rsidRPr="00D31B57">
        <w:rPr>
          <w:rStyle w:val="n"/>
          <w:rFonts w:asciiTheme="minorHAnsi" w:hAnsiTheme="minorHAnsi"/>
          <w:sz w:val="22"/>
          <w:szCs w:val="22"/>
        </w:rPr>
        <w:t>a</w:t>
      </w:r>
      <w:r w:rsidRPr="00D31B57">
        <w:rPr>
          <w:rStyle w:val="p"/>
          <w:rFonts w:asciiTheme="minorHAnsi" w:hAnsiTheme="minorHAnsi"/>
          <w:sz w:val="22"/>
          <w:szCs w:val="22"/>
        </w:rPr>
        <w:t>)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etap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przed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podaniem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k"/>
          <w:rFonts w:asciiTheme="minorHAnsi" w:hAnsiTheme="minorHAnsi"/>
          <w:sz w:val="22"/>
          <w:szCs w:val="22"/>
        </w:rPr>
        <w:t>do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publicznej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wiadomo</w:t>
      </w:r>
      <w:r w:rsidRPr="00D31B57">
        <w:rPr>
          <w:rStyle w:val="err"/>
          <w:rFonts w:asciiTheme="minorHAnsi" w:hAnsiTheme="minorHAnsi"/>
          <w:sz w:val="22"/>
          <w:szCs w:val="22"/>
        </w:rPr>
        <w:t>ś</w:t>
      </w:r>
      <w:r w:rsidRPr="00D31B57">
        <w:rPr>
          <w:rStyle w:val="n"/>
          <w:rFonts w:asciiTheme="minorHAnsi" w:hAnsiTheme="minorHAnsi"/>
          <w:sz w:val="22"/>
          <w:szCs w:val="22"/>
        </w:rPr>
        <w:t>ci</w:t>
      </w:r>
      <w:r w:rsidRPr="00D31B57">
        <w:rPr>
          <w:rStyle w:val="p"/>
          <w:rFonts w:asciiTheme="minorHAnsi" w:hAnsiTheme="minorHAnsi"/>
          <w:sz w:val="22"/>
          <w:szCs w:val="22"/>
        </w:rPr>
        <w:t>,</w:t>
      </w:r>
    </w:p>
    <w:p w:rsidR="00D31B57" w:rsidRDefault="00D31B57" w:rsidP="00D31B57">
      <w:pPr>
        <w:pStyle w:val="HTML-wstpniesformatowany"/>
        <w:rPr>
          <w:rFonts w:asciiTheme="minorHAnsi" w:hAnsiTheme="minorHAnsi"/>
          <w:sz w:val="22"/>
          <w:szCs w:val="22"/>
        </w:rPr>
      </w:pPr>
      <w:r w:rsidRPr="00D31B57">
        <w:rPr>
          <w:rStyle w:val="n"/>
          <w:rFonts w:asciiTheme="minorHAnsi" w:hAnsiTheme="minorHAnsi"/>
          <w:sz w:val="22"/>
          <w:szCs w:val="22"/>
        </w:rPr>
        <w:t>LGD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ustala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Zarz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dem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Wojew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dztwa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p"/>
          <w:rFonts w:asciiTheme="minorHAnsi" w:hAnsiTheme="minorHAnsi"/>
          <w:sz w:val="22"/>
          <w:szCs w:val="22"/>
        </w:rPr>
        <w:t>(</w:t>
      </w:r>
      <w:r w:rsidRPr="00D31B57">
        <w:rPr>
          <w:rStyle w:val="n"/>
          <w:rFonts w:asciiTheme="minorHAnsi" w:hAnsiTheme="minorHAnsi"/>
          <w:sz w:val="22"/>
          <w:szCs w:val="22"/>
        </w:rPr>
        <w:t>sk</w:t>
      </w:r>
      <w:r w:rsidRPr="00D31B57">
        <w:rPr>
          <w:rStyle w:val="err"/>
          <w:rFonts w:asciiTheme="minorHAnsi" w:hAnsiTheme="minorHAnsi"/>
          <w:sz w:val="22"/>
          <w:szCs w:val="22"/>
        </w:rPr>
        <w:t>ł</w:t>
      </w:r>
      <w:r w:rsidRPr="00D31B57">
        <w:rPr>
          <w:rStyle w:val="n"/>
          <w:rFonts w:asciiTheme="minorHAnsi" w:hAnsiTheme="minorHAnsi"/>
          <w:sz w:val="22"/>
          <w:szCs w:val="22"/>
        </w:rPr>
        <w:t>adaj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c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odpowiednie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dokumenty</w:t>
      </w:r>
      <w:r w:rsidRPr="00D31B57">
        <w:rPr>
          <w:rStyle w:val="p"/>
          <w:rFonts w:asciiTheme="minorHAnsi" w:hAnsiTheme="minorHAnsi"/>
          <w:sz w:val="22"/>
          <w:szCs w:val="22"/>
        </w:rPr>
        <w:t>)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nowy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termin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naboru</w:t>
      </w:r>
      <w:r w:rsidRPr="00D31B57">
        <w:rPr>
          <w:rStyle w:val="o"/>
          <w:rFonts w:asciiTheme="minorHAnsi" w:hAnsiTheme="minorHAnsi"/>
          <w:sz w:val="22"/>
          <w:szCs w:val="22"/>
        </w:rPr>
        <w:t>.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Zarz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Wojew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dztwa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wyra</w:t>
      </w:r>
      <w:r w:rsidRPr="00D31B57">
        <w:rPr>
          <w:rStyle w:val="err"/>
          <w:rFonts w:asciiTheme="minorHAnsi" w:hAnsiTheme="minorHAnsi"/>
          <w:sz w:val="22"/>
          <w:szCs w:val="22"/>
        </w:rPr>
        <w:t>ż</w:t>
      </w:r>
      <w:r w:rsidRPr="00D31B57">
        <w:rPr>
          <w:rStyle w:val="n"/>
          <w:rFonts w:asciiTheme="minorHAnsi" w:hAnsiTheme="minorHAnsi"/>
          <w:sz w:val="22"/>
          <w:szCs w:val="22"/>
        </w:rPr>
        <w:t>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zgod</w:t>
      </w:r>
      <w:r w:rsidRPr="00D31B57">
        <w:rPr>
          <w:rStyle w:val="err"/>
          <w:rFonts w:asciiTheme="minorHAnsi" w:hAnsiTheme="minorHAnsi"/>
          <w:sz w:val="22"/>
          <w:szCs w:val="22"/>
        </w:rPr>
        <w:t>ę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planowany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termin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lub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negatywnie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odnosi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si</w:t>
      </w:r>
      <w:r w:rsidRPr="00D31B57">
        <w:rPr>
          <w:rStyle w:val="err"/>
          <w:rFonts w:asciiTheme="minorHAnsi" w:hAnsiTheme="minorHAnsi"/>
          <w:sz w:val="22"/>
          <w:szCs w:val="22"/>
        </w:rPr>
        <w:t>ę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k"/>
          <w:rFonts w:asciiTheme="minorHAnsi" w:hAnsiTheme="minorHAnsi"/>
          <w:sz w:val="22"/>
          <w:szCs w:val="22"/>
        </w:rPr>
        <w:t>do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sprawy</w:t>
      </w:r>
      <w:r w:rsidRPr="00D31B57">
        <w:rPr>
          <w:rStyle w:val="o"/>
          <w:rFonts w:asciiTheme="minorHAnsi" w:hAnsiTheme="minorHAnsi"/>
          <w:sz w:val="22"/>
          <w:szCs w:val="22"/>
        </w:rPr>
        <w:t>.</w:t>
      </w:r>
      <w:r w:rsidRPr="00D31B57">
        <w:rPr>
          <w:rFonts w:asciiTheme="minorHAnsi" w:hAnsiTheme="minorHAnsi"/>
          <w:sz w:val="22"/>
          <w:szCs w:val="22"/>
        </w:rPr>
        <w:t xml:space="preserve">         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zale</w:t>
      </w:r>
      <w:r w:rsidRPr="00D31B57">
        <w:rPr>
          <w:rStyle w:val="err"/>
          <w:rFonts w:asciiTheme="minorHAnsi" w:hAnsiTheme="minorHAnsi"/>
          <w:sz w:val="22"/>
          <w:szCs w:val="22"/>
        </w:rPr>
        <w:t>ż</w:t>
      </w:r>
      <w:r w:rsidRPr="00D31B57">
        <w:rPr>
          <w:rStyle w:val="nb"/>
          <w:rFonts w:asciiTheme="minorHAnsi" w:hAnsiTheme="minorHAnsi"/>
          <w:sz w:val="22"/>
          <w:szCs w:val="22"/>
        </w:rPr>
        <w:t>no</w:t>
      </w:r>
      <w:r w:rsidRPr="00D31B57">
        <w:rPr>
          <w:rStyle w:val="err"/>
          <w:rFonts w:asciiTheme="minorHAnsi" w:hAnsiTheme="minorHAnsi"/>
          <w:sz w:val="22"/>
          <w:szCs w:val="22"/>
        </w:rPr>
        <w:t>ś</w:t>
      </w:r>
      <w:r w:rsidRPr="00D31B57">
        <w:rPr>
          <w:rStyle w:val="n"/>
          <w:rFonts w:asciiTheme="minorHAnsi" w:hAnsiTheme="minorHAnsi"/>
          <w:sz w:val="22"/>
          <w:szCs w:val="22"/>
        </w:rPr>
        <w:t>ci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zaistnia</w:t>
      </w:r>
      <w:r w:rsidRPr="00D31B57">
        <w:rPr>
          <w:rStyle w:val="err"/>
          <w:rFonts w:asciiTheme="minorHAnsi" w:hAnsiTheme="minorHAnsi"/>
          <w:sz w:val="22"/>
          <w:szCs w:val="22"/>
        </w:rPr>
        <w:t>ł</w:t>
      </w:r>
      <w:r w:rsidRPr="00D31B57">
        <w:rPr>
          <w:rStyle w:val="n"/>
          <w:rFonts w:asciiTheme="minorHAnsi" w:hAnsiTheme="minorHAnsi"/>
          <w:sz w:val="22"/>
          <w:szCs w:val="22"/>
        </w:rPr>
        <w:t>ej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sytuacji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podejmowane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s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dalsze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kroki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maj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ce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celu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og</w:t>
      </w:r>
      <w:r w:rsidRPr="00D31B57">
        <w:rPr>
          <w:rStyle w:val="err"/>
          <w:rFonts w:asciiTheme="minorHAnsi" w:hAnsiTheme="minorHAnsi"/>
          <w:sz w:val="22"/>
          <w:szCs w:val="22"/>
        </w:rPr>
        <w:t>ł</w:t>
      </w:r>
      <w:r w:rsidRPr="00D31B57">
        <w:rPr>
          <w:rStyle w:val="n"/>
          <w:rFonts w:asciiTheme="minorHAnsi" w:hAnsiTheme="minorHAnsi"/>
          <w:sz w:val="22"/>
          <w:szCs w:val="22"/>
        </w:rPr>
        <w:t>oszenie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naboru</w:t>
      </w:r>
      <w:r w:rsidRPr="00D31B57">
        <w:rPr>
          <w:rStyle w:val="o"/>
          <w:rFonts w:asciiTheme="minorHAnsi" w:hAnsiTheme="minorHAnsi"/>
          <w:sz w:val="22"/>
          <w:szCs w:val="22"/>
        </w:rPr>
        <w:t>.</w:t>
      </w:r>
      <w:r w:rsidRPr="00D31B57">
        <w:rPr>
          <w:rFonts w:asciiTheme="minorHAnsi" w:hAnsiTheme="minorHAnsi"/>
          <w:sz w:val="22"/>
          <w:szCs w:val="22"/>
        </w:rPr>
        <w:t xml:space="preserve">  </w:t>
      </w:r>
    </w:p>
    <w:p w:rsidR="00D31B57" w:rsidRPr="00D31B57" w:rsidRDefault="00D31B57" w:rsidP="00D31B57">
      <w:pPr>
        <w:pStyle w:val="HTML-wstpniesformatowany"/>
        <w:rPr>
          <w:rFonts w:asciiTheme="minorHAnsi" w:hAnsiTheme="minorHAnsi"/>
          <w:sz w:val="22"/>
          <w:szCs w:val="22"/>
        </w:rPr>
      </w:pPr>
    </w:p>
    <w:p w:rsidR="00D31B57" w:rsidRPr="00D31B57" w:rsidRDefault="00D31B57" w:rsidP="00D31B57">
      <w:pPr>
        <w:pStyle w:val="HTML-wstpniesformatowany"/>
        <w:rPr>
          <w:rFonts w:asciiTheme="minorHAnsi" w:hAnsiTheme="minorHAnsi"/>
          <w:sz w:val="22"/>
          <w:szCs w:val="22"/>
        </w:rPr>
      </w:pPr>
      <w:r w:rsidRPr="00D31B57">
        <w:rPr>
          <w:rStyle w:val="n"/>
          <w:rFonts w:asciiTheme="minorHAnsi" w:hAnsiTheme="minorHAnsi"/>
          <w:sz w:val="22"/>
          <w:szCs w:val="22"/>
        </w:rPr>
        <w:t>b</w:t>
      </w:r>
      <w:r w:rsidRPr="00D31B57">
        <w:rPr>
          <w:rStyle w:val="p"/>
          <w:rFonts w:asciiTheme="minorHAnsi" w:hAnsiTheme="minorHAnsi"/>
          <w:sz w:val="22"/>
          <w:szCs w:val="22"/>
        </w:rPr>
        <w:t>)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LGD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przekaza</w:t>
      </w:r>
      <w:r w:rsidRPr="00D31B57">
        <w:rPr>
          <w:rStyle w:val="err"/>
          <w:rFonts w:asciiTheme="minorHAnsi" w:hAnsiTheme="minorHAnsi"/>
          <w:sz w:val="22"/>
          <w:szCs w:val="22"/>
        </w:rPr>
        <w:t>ł</w:t>
      </w:r>
      <w:r w:rsidRPr="00D31B57">
        <w:rPr>
          <w:rStyle w:val="n"/>
          <w:rFonts w:asciiTheme="minorHAnsi" w:hAnsiTheme="minorHAnsi"/>
          <w:sz w:val="22"/>
          <w:szCs w:val="22"/>
        </w:rPr>
        <w:t>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dokumentacj</w:t>
      </w:r>
      <w:r w:rsidRPr="00D31B57">
        <w:rPr>
          <w:rStyle w:val="err"/>
          <w:rFonts w:asciiTheme="minorHAnsi" w:hAnsiTheme="minorHAnsi"/>
          <w:sz w:val="22"/>
          <w:szCs w:val="22"/>
        </w:rPr>
        <w:t>ę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k"/>
          <w:rFonts w:asciiTheme="minorHAnsi" w:hAnsiTheme="minorHAnsi"/>
          <w:sz w:val="22"/>
          <w:szCs w:val="22"/>
        </w:rPr>
        <w:t>do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Zarz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du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Wojew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dztwa</w:t>
      </w:r>
      <w:r w:rsidRPr="00D31B57">
        <w:rPr>
          <w:rStyle w:val="o"/>
          <w:rFonts w:asciiTheme="minorHAnsi" w:hAnsiTheme="minorHAnsi"/>
          <w:sz w:val="22"/>
          <w:szCs w:val="22"/>
        </w:rPr>
        <w:t>.</w:t>
      </w:r>
    </w:p>
    <w:p w:rsidR="00D31B57" w:rsidRPr="00D31B57" w:rsidRDefault="00D31B57" w:rsidP="00D31B57">
      <w:pPr>
        <w:pStyle w:val="HTML-wstpniesformatowany"/>
        <w:rPr>
          <w:rFonts w:asciiTheme="minorHAnsi" w:hAnsiTheme="minorHAnsi"/>
          <w:sz w:val="22"/>
          <w:szCs w:val="22"/>
        </w:rPr>
      </w:pP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przypadku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otrzymania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Zarz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du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Wojew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dztwa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informacji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b</w:t>
      </w:r>
      <w:r w:rsidRPr="00D31B57">
        <w:rPr>
          <w:rStyle w:val="err"/>
          <w:rFonts w:asciiTheme="minorHAnsi" w:hAnsiTheme="minorHAnsi"/>
          <w:sz w:val="22"/>
          <w:szCs w:val="22"/>
        </w:rPr>
        <w:t>łę</w:t>
      </w:r>
      <w:r w:rsidRPr="00D31B57">
        <w:rPr>
          <w:rStyle w:val="n"/>
          <w:rFonts w:asciiTheme="minorHAnsi" w:hAnsiTheme="minorHAnsi"/>
          <w:sz w:val="22"/>
          <w:szCs w:val="22"/>
        </w:rPr>
        <w:t>dach</w:t>
      </w:r>
      <w:r w:rsidRPr="00D31B57">
        <w:rPr>
          <w:rStyle w:val="p"/>
          <w:rFonts w:asciiTheme="minorHAnsi" w:hAnsiTheme="minorHAnsi"/>
          <w:sz w:val="22"/>
          <w:szCs w:val="22"/>
        </w:rPr>
        <w:t>,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uchybieniach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przeprowadzonym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naborze:</w:t>
      </w:r>
    </w:p>
    <w:p w:rsidR="00D31B57" w:rsidRPr="00D31B57" w:rsidRDefault="00D31B57" w:rsidP="00D31B57">
      <w:pPr>
        <w:pStyle w:val="HTML-wstpniesformatowany"/>
        <w:rPr>
          <w:rFonts w:asciiTheme="minorHAnsi" w:hAnsiTheme="minorHAnsi"/>
          <w:sz w:val="22"/>
          <w:szCs w:val="22"/>
        </w:rPr>
      </w:pPr>
      <w:r w:rsidRPr="00D31B57">
        <w:rPr>
          <w:rStyle w:val="n"/>
          <w:rFonts w:asciiTheme="minorHAnsi" w:hAnsiTheme="minorHAnsi"/>
          <w:sz w:val="22"/>
          <w:szCs w:val="22"/>
        </w:rPr>
        <w:t>LGD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zamieszcza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informacj</w:t>
      </w:r>
      <w:r w:rsidRPr="00D31B57">
        <w:rPr>
          <w:rStyle w:val="err"/>
          <w:rFonts w:asciiTheme="minorHAnsi" w:hAnsiTheme="minorHAnsi"/>
          <w:sz w:val="22"/>
          <w:szCs w:val="22"/>
        </w:rPr>
        <w:t>ę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swojej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stronie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internetowej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dotycz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c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uniewa</w:t>
      </w:r>
      <w:r w:rsidRPr="00D31B57">
        <w:rPr>
          <w:rStyle w:val="err"/>
          <w:rFonts w:asciiTheme="minorHAnsi" w:hAnsiTheme="minorHAnsi"/>
          <w:sz w:val="22"/>
          <w:szCs w:val="22"/>
        </w:rPr>
        <w:t>ż</w:t>
      </w:r>
      <w:r w:rsidRPr="00D31B57">
        <w:rPr>
          <w:rStyle w:val="n"/>
          <w:rFonts w:asciiTheme="minorHAnsi" w:hAnsiTheme="minorHAnsi"/>
          <w:sz w:val="22"/>
          <w:szCs w:val="22"/>
        </w:rPr>
        <w:t>nienia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naboru</w:t>
      </w:r>
      <w:r w:rsidRPr="00D31B57">
        <w:rPr>
          <w:rStyle w:val="o"/>
          <w:rFonts w:asciiTheme="minorHAnsi" w:hAnsiTheme="minorHAnsi"/>
          <w:sz w:val="22"/>
          <w:szCs w:val="22"/>
        </w:rPr>
        <w:t>.</w:t>
      </w:r>
      <w:r w:rsidRPr="00D31B57">
        <w:rPr>
          <w:rFonts w:asciiTheme="minorHAnsi" w:hAnsiTheme="minorHAnsi"/>
          <w:sz w:val="22"/>
          <w:szCs w:val="22"/>
        </w:rPr>
        <w:t xml:space="preserve"> </w:t>
      </w:r>
    </w:p>
    <w:p w:rsidR="00D31B57" w:rsidRDefault="00D31B57" w:rsidP="00D31B57">
      <w:pPr>
        <w:pStyle w:val="HTML-wstpniesformatowany"/>
        <w:rPr>
          <w:rStyle w:val="o"/>
          <w:rFonts w:asciiTheme="minorHAnsi" w:hAnsiTheme="minorHAnsi"/>
          <w:sz w:val="22"/>
          <w:szCs w:val="22"/>
        </w:rPr>
      </w:pPr>
      <w:r w:rsidRPr="00D31B57">
        <w:rPr>
          <w:rStyle w:val="n"/>
          <w:rFonts w:asciiTheme="minorHAnsi" w:hAnsiTheme="minorHAnsi"/>
          <w:sz w:val="22"/>
          <w:szCs w:val="22"/>
        </w:rPr>
        <w:t>Niezw</w:t>
      </w:r>
      <w:r w:rsidRPr="00D31B57">
        <w:rPr>
          <w:rStyle w:val="err"/>
          <w:rFonts w:asciiTheme="minorHAnsi" w:hAnsiTheme="minorHAnsi"/>
          <w:sz w:val="22"/>
          <w:szCs w:val="22"/>
        </w:rPr>
        <w:t>ł</w:t>
      </w:r>
      <w:r w:rsidRPr="00D31B57">
        <w:rPr>
          <w:rStyle w:val="n"/>
          <w:rFonts w:asciiTheme="minorHAnsi" w:hAnsiTheme="minorHAnsi"/>
          <w:sz w:val="22"/>
          <w:szCs w:val="22"/>
        </w:rPr>
        <w:t>ocznie</w:t>
      </w:r>
      <w:r w:rsidRPr="00D31B57">
        <w:rPr>
          <w:rStyle w:val="p"/>
          <w:rFonts w:asciiTheme="minorHAnsi" w:hAnsiTheme="minorHAnsi"/>
          <w:sz w:val="22"/>
          <w:szCs w:val="22"/>
        </w:rPr>
        <w:t>,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terminie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d</w:t>
      </w:r>
      <w:r w:rsidRPr="00D31B57">
        <w:rPr>
          <w:rStyle w:val="err"/>
          <w:rFonts w:asciiTheme="minorHAnsi" w:hAnsiTheme="minorHAnsi"/>
          <w:sz w:val="22"/>
          <w:szCs w:val="22"/>
        </w:rPr>
        <w:t>ł</w:t>
      </w:r>
      <w:r w:rsidRPr="00D31B57">
        <w:rPr>
          <w:rStyle w:val="n"/>
          <w:rFonts w:asciiTheme="minorHAnsi" w:hAnsiTheme="minorHAnsi"/>
          <w:sz w:val="22"/>
          <w:szCs w:val="22"/>
        </w:rPr>
        <w:t>u</w:t>
      </w:r>
      <w:r w:rsidRPr="00D31B57">
        <w:rPr>
          <w:rStyle w:val="err"/>
          <w:rFonts w:asciiTheme="minorHAnsi" w:hAnsiTheme="minorHAnsi"/>
          <w:sz w:val="22"/>
          <w:szCs w:val="22"/>
        </w:rPr>
        <w:t>ż</w:t>
      </w:r>
      <w:r w:rsidRPr="00D31B57">
        <w:rPr>
          <w:rStyle w:val="n"/>
          <w:rFonts w:asciiTheme="minorHAnsi" w:hAnsiTheme="minorHAnsi"/>
          <w:sz w:val="22"/>
          <w:szCs w:val="22"/>
        </w:rPr>
        <w:t>szym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ni</w:t>
      </w:r>
      <w:r w:rsidRPr="00D31B57">
        <w:rPr>
          <w:rStyle w:val="err"/>
          <w:rFonts w:asciiTheme="minorHAnsi" w:hAnsiTheme="minorHAnsi"/>
          <w:sz w:val="22"/>
          <w:szCs w:val="22"/>
        </w:rPr>
        <w:t>ż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mi"/>
          <w:rFonts w:asciiTheme="minorHAnsi" w:hAnsiTheme="minorHAnsi"/>
          <w:sz w:val="22"/>
          <w:szCs w:val="22"/>
        </w:rPr>
        <w:t>2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dni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robocze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dnia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odst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pienia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naboru</w:t>
      </w:r>
      <w:r w:rsidRPr="00D31B57">
        <w:rPr>
          <w:rStyle w:val="p"/>
          <w:rFonts w:asciiTheme="minorHAnsi" w:hAnsiTheme="minorHAnsi"/>
          <w:sz w:val="22"/>
          <w:szCs w:val="22"/>
        </w:rPr>
        <w:t>,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biuro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LGD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informuje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grantobiorc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Style w:val="p"/>
          <w:rFonts w:asciiTheme="minorHAnsi" w:hAnsiTheme="minorHAnsi"/>
          <w:sz w:val="22"/>
          <w:szCs w:val="22"/>
        </w:rPr>
        <w:t>,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drog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elektroniczn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adresy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mailowe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podane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wniosku</w:t>
      </w:r>
      <w:r w:rsidRPr="00D31B57">
        <w:rPr>
          <w:rStyle w:val="p"/>
          <w:rFonts w:asciiTheme="minorHAnsi" w:hAnsiTheme="minorHAnsi"/>
          <w:sz w:val="22"/>
          <w:szCs w:val="22"/>
        </w:rPr>
        <w:t>,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odst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pieniu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naboru</w:t>
      </w:r>
      <w:r w:rsidRPr="00D31B57">
        <w:rPr>
          <w:rStyle w:val="p"/>
          <w:rFonts w:asciiTheme="minorHAnsi" w:hAnsiTheme="minorHAnsi"/>
          <w:sz w:val="22"/>
          <w:szCs w:val="22"/>
        </w:rPr>
        <w:t>,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podaj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c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jednocze</w:t>
      </w:r>
      <w:r w:rsidRPr="00D31B57">
        <w:rPr>
          <w:rStyle w:val="err"/>
          <w:rFonts w:asciiTheme="minorHAnsi" w:hAnsiTheme="minorHAnsi"/>
          <w:sz w:val="22"/>
          <w:szCs w:val="22"/>
        </w:rPr>
        <w:t>ś</w:t>
      </w:r>
      <w:r w:rsidRPr="00D31B57">
        <w:rPr>
          <w:rStyle w:val="n"/>
          <w:rFonts w:asciiTheme="minorHAnsi" w:hAnsiTheme="minorHAnsi"/>
          <w:sz w:val="22"/>
          <w:szCs w:val="22"/>
        </w:rPr>
        <w:t>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przyczyn</w:t>
      </w:r>
      <w:r w:rsidRPr="00D31B57">
        <w:rPr>
          <w:rStyle w:val="err"/>
          <w:rFonts w:asciiTheme="minorHAnsi" w:hAnsiTheme="minorHAnsi"/>
          <w:sz w:val="22"/>
          <w:szCs w:val="22"/>
        </w:rPr>
        <w:t>ę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odst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pienia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informuj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c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planowanym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ponownym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og</w:t>
      </w:r>
      <w:r w:rsidRPr="00D31B57">
        <w:rPr>
          <w:rStyle w:val="err"/>
          <w:rFonts w:asciiTheme="minorHAnsi" w:hAnsiTheme="minorHAnsi"/>
          <w:sz w:val="22"/>
          <w:szCs w:val="22"/>
        </w:rPr>
        <w:t>ł</w:t>
      </w:r>
      <w:r w:rsidRPr="00D31B57">
        <w:rPr>
          <w:rStyle w:val="n"/>
          <w:rFonts w:asciiTheme="minorHAnsi" w:hAnsiTheme="minorHAnsi"/>
          <w:sz w:val="22"/>
          <w:szCs w:val="22"/>
        </w:rPr>
        <w:t>oszeniu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konkursu</w:t>
      </w:r>
      <w:r w:rsidRPr="00D31B57">
        <w:rPr>
          <w:rStyle w:val="o"/>
          <w:rFonts w:asciiTheme="minorHAnsi" w:hAnsiTheme="minorHAnsi"/>
          <w:sz w:val="22"/>
          <w:szCs w:val="22"/>
        </w:rPr>
        <w:t>.</w:t>
      </w:r>
    </w:p>
    <w:p w:rsidR="00D31B57" w:rsidRDefault="00D31B57" w:rsidP="00D31B57">
      <w:pPr>
        <w:pStyle w:val="HTML-wstpniesformatowany"/>
        <w:rPr>
          <w:rStyle w:val="o"/>
          <w:rFonts w:asciiTheme="minorHAnsi" w:hAnsiTheme="minorHAnsi"/>
          <w:sz w:val="22"/>
          <w:szCs w:val="22"/>
        </w:rPr>
      </w:pPr>
      <w:r>
        <w:rPr>
          <w:rStyle w:val="o"/>
          <w:rFonts w:asciiTheme="minorHAnsi" w:hAnsiTheme="minorHAnsi"/>
          <w:sz w:val="22"/>
          <w:szCs w:val="22"/>
        </w:rPr>
        <w:t>c) Po zakończeniu przyjmowania wniosków w ramach naboru.</w:t>
      </w:r>
    </w:p>
    <w:p w:rsidR="00D31B57" w:rsidRDefault="00D31B57" w:rsidP="00D31B57">
      <w:pPr>
        <w:pStyle w:val="HTML-wstpniesformatowany"/>
        <w:rPr>
          <w:rStyle w:val="o"/>
          <w:rFonts w:asciiTheme="minorHAnsi" w:hAnsiTheme="minorHAnsi"/>
          <w:sz w:val="22"/>
          <w:szCs w:val="22"/>
        </w:rPr>
      </w:pPr>
      <w:r>
        <w:rPr>
          <w:rStyle w:val="o"/>
          <w:rFonts w:asciiTheme="minorHAnsi" w:hAnsiTheme="minorHAnsi"/>
          <w:sz w:val="22"/>
          <w:szCs w:val="22"/>
        </w:rPr>
        <w:t>W przypadku gdy podczas naboru nie wpłynie odpowiednia ilość wniosków o powierzenie grantu mogąca realizować zaplanowane wskaźniki w projekcie grantowym LGD może unieważnić nabór.</w:t>
      </w:r>
    </w:p>
    <w:p w:rsidR="00D31B57" w:rsidRPr="00D31B57" w:rsidRDefault="00D31B57" w:rsidP="00D31B57">
      <w:pPr>
        <w:pStyle w:val="HTML-wstpniesformatowany"/>
        <w:rPr>
          <w:rFonts w:asciiTheme="minorHAnsi" w:hAnsiTheme="minorHAnsi"/>
          <w:sz w:val="22"/>
          <w:szCs w:val="22"/>
        </w:rPr>
      </w:pPr>
    </w:p>
    <w:p w:rsidR="00D31B57" w:rsidRPr="00D31B57" w:rsidRDefault="00D31B57" w:rsidP="00D31B57">
      <w:pPr>
        <w:pStyle w:val="HTML-wstpniesformatowany"/>
        <w:rPr>
          <w:rFonts w:asciiTheme="minorHAnsi" w:hAnsiTheme="minorHAnsi"/>
          <w:sz w:val="22"/>
          <w:szCs w:val="22"/>
        </w:rPr>
      </w:pPr>
      <w:r w:rsidRPr="00D31B57">
        <w:rPr>
          <w:rStyle w:val="n"/>
          <w:rFonts w:asciiTheme="minorHAnsi" w:hAnsiTheme="minorHAnsi"/>
          <w:sz w:val="22"/>
          <w:szCs w:val="22"/>
        </w:rPr>
        <w:t>LGD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ustala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Zarz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dem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Wojew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dztwa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p"/>
          <w:rFonts w:asciiTheme="minorHAnsi" w:hAnsiTheme="minorHAnsi"/>
          <w:sz w:val="22"/>
          <w:szCs w:val="22"/>
        </w:rPr>
        <w:t>(</w:t>
      </w:r>
      <w:r w:rsidRPr="00D31B57">
        <w:rPr>
          <w:rStyle w:val="n"/>
          <w:rFonts w:asciiTheme="minorHAnsi" w:hAnsiTheme="minorHAnsi"/>
          <w:sz w:val="22"/>
          <w:szCs w:val="22"/>
        </w:rPr>
        <w:t>sk</w:t>
      </w:r>
      <w:r w:rsidRPr="00D31B57">
        <w:rPr>
          <w:rStyle w:val="err"/>
          <w:rFonts w:asciiTheme="minorHAnsi" w:hAnsiTheme="minorHAnsi"/>
          <w:sz w:val="22"/>
          <w:szCs w:val="22"/>
        </w:rPr>
        <w:t>ł</w:t>
      </w:r>
      <w:r w:rsidRPr="00D31B57">
        <w:rPr>
          <w:rStyle w:val="n"/>
          <w:rFonts w:asciiTheme="minorHAnsi" w:hAnsiTheme="minorHAnsi"/>
          <w:sz w:val="22"/>
          <w:szCs w:val="22"/>
        </w:rPr>
        <w:t>adaj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c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odpowiednie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dokumenty</w:t>
      </w:r>
      <w:r w:rsidRPr="00D31B57">
        <w:rPr>
          <w:rStyle w:val="p"/>
          <w:rFonts w:asciiTheme="minorHAnsi" w:hAnsiTheme="minorHAnsi"/>
          <w:sz w:val="22"/>
          <w:szCs w:val="22"/>
        </w:rPr>
        <w:t>)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nowy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termin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naboru</w:t>
      </w:r>
      <w:r w:rsidR="00B42179">
        <w:rPr>
          <w:rStyle w:val="n"/>
          <w:rFonts w:asciiTheme="minorHAnsi" w:hAnsiTheme="minorHAnsi"/>
          <w:sz w:val="22"/>
          <w:szCs w:val="22"/>
        </w:rPr>
        <w:t xml:space="preserve"> </w:t>
      </w:r>
      <w:r w:rsidR="00B42179" w:rsidRPr="00F31768">
        <w:rPr>
          <w:rStyle w:val="n"/>
          <w:rFonts w:asciiTheme="minorHAnsi" w:hAnsiTheme="minorHAnsi"/>
          <w:sz w:val="22"/>
          <w:szCs w:val="22"/>
        </w:rPr>
        <w:t>uzupełniający wskaźniki realiza</w:t>
      </w:r>
      <w:r w:rsidR="00F31768" w:rsidRPr="00F31768">
        <w:rPr>
          <w:rStyle w:val="n"/>
          <w:rFonts w:asciiTheme="minorHAnsi" w:hAnsiTheme="minorHAnsi"/>
          <w:sz w:val="22"/>
          <w:szCs w:val="22"/>
        </w:rPr>
        <w:t>cji P</w:t>
      </w:r>
      <w:r w:rsidR="00B42179" w:rsidRPr="00F31768">
        <w:rPr>
          <w:rStyle w:val="n"/>
          <w:rFonts w:asciiTheme="minorHAnsi" w:hAnsiTheme="minorHAnsi"/>
          <w:sz w:val="22"/>
          <w:szCs w:val="22"/>
        </w:rPr>
        <w:t>rojektu grantowego</w:t>
      </w:r>
      <w:r w:rsidRPr="00F31768">
        <w:rPr>
          <w:rStyle w:val="o"/>
          <w:rFonts w:asciiTheme="minorHAnsi" w:hAnsiTheme="minorHAnsi"/>
          <w:sz w:val="22"/>
          <w:szCs w:val="22"/>
        </w:rPr>
        <w:t>.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Zarz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Wojew</w:t>
      </w:r>
      <w:r w:rsidRPr="00D31B57">
        <w:rPr>
          <w:rStyle w:val="err"/>
          <w:rFonts w:asciiTheme="minorHAnsi" w:hAnsiTheme="minorHAnsi"/>
          <w:sz w:val="22"/>
          <w:szCs w:val="22"/>
        </w:rPr>
        <w:t>ó</w:t>
      </w:r>
      <w:r w:rsidRPr="00D31B57">
        <w:rPr>
          <w:rStyle w:val="n"/>
          <w:rFonts w:asciiTheme="minorHAnsi" w:hAnsiTheme="minorHAnsi"/>
          <w:sz w:val="22"/>
          <w:szCs w:val="22"/>
        </w:rPr>
        <w:t>dztwa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wyra</w:t>
      </w:r>
      <w:r w:rsidRPr="00D31B57">
        <w:rPr>
          <w:rStyle w:val="err"/>
          <w:rFonts w:asciiTheme="minorHAnsi" w:hAnsiTheme="minorHAnsi"/>
          <w:sz w:val="22"/>
          <w:szCs w:val="22"/>
        </w:rPr>
        <w:t>ż</w:t>
      </w:r>
      <w:r w:rsidRPr="00D31B57">
        <w:rPr>
          <w:rStyle w:val="n"/>
          <w:rFonts w:asciiTheme="minorHAnsi" w:hAnsiTheme="minorHAnsi"/>
          <w:sz w:val="22"/>
          <w:szCs w:val="22"/>
        </w:rPr>
        <w:t>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zgod</w:t>
      </w:r>
      <w:r w:rsidRPr="00D31B57">
        <w:rPr>
          <w:rStyle w:val="err"/>
          <w:rFonts w:asciiTheme="minorHAnsi" w:hAnsiTheme="minorHAnsi"/>
          <w:sz w:val="22"/>
          <w:szCs w:val="22"/>
        </w:rPr>
        <w:t>ę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planowany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termin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lub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negatywnie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odnosi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si</w:t>
      </w:r>
      <w:r w:rsidRPr="00D31B57">
        <w:rPr>
          <w:rStyle w:val="err"/>
          <w:rFonts w:asciiTheme="minorHAnsi" w:hAnsiTheme="minorHAnsi"/>
          <w:sz w:val="22"/>
          <w:szCs w:val="22"/>
        </w:rPr>
        <w:t>ę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k"/>
          <w:rFonts w:asciiTheme="minorHAnsi" w:hAnsiTheme="minorHAnsi"/>
          <w:sz w:val="22"/>
          <w:szCs w:val="22"/>
        </w:rPr>
        <w:t>do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sprawy</w:t>
      </w:r>
      <w:r w:rsidRPr="00D31B57">
        <w:rPr>
          <w:rStyle w:val="o"/>
          <w:rFonts w:asciiTheme="minorHAnsi" w:hAnsiTheme="minorHAnsi"/>
          <w:sz w:val="22"/>
          <w:szCs w:val="22"/>
        </w:rPr>
        <w:t>.</w:t>
      </w:r>
    </w:p>
    <w:p w:rsidR="00B42179" w:rsidRDefault="00D31B57" w:rsidP="00D31B57">
      <w:pPr>
        <w:pStyle w:val="HTML-wstpniesformatowany"/>
        <w:rPr>
          <w:rFonts w:asciiTheme="minorHAnsi" w:hAnsiTheme="minorHAnsi"/>
          <w:sz w:val="22"/>
          <w:szCs w:val="22"/>
        </w:rPr>
      </w:pPr>
      <w:r w:rsidRPr="00D31B57">
        <w:rPr>
          <w:rStyle w:val="n"/>
          <w:rFonts w:asciiTheme="minorHAnsi" w:hAnsiTheme="minorHAnsi"/>
          <w:sz w:val="22"/>
          <w:szCs w:val="22"/>
        </w:rPr>
        <w:t>W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zale</w:t>
      </w:r>
      <w:r w:rsidRPr="00D31B57">
        <w:rPr>
          <w:rStyle w:val="err"/>
          <w:rFonts w:asciiTheme="minorHAnsi" w:hAnsiTheme="minorHAnsi"/>
          <w:sz w:val="22"/>
          <w:szCs w:val="22"/>
        </w:rPr>
        <w:t>ż</w:t>
      </w:r>
      <w:r w:rsidRPr="00D31B57">
        <w:rPr>
          <w:rStyle w:val="nb"/>
          <w:rFonts w:asciiTheme="minorHAnsi" w:hAnsiTheme="minorHAnsi"/>
          <w:sz w:val="22"/>
          <w:szCs w:val="22"/>
        </w:rPr>
        <w:t>no</w:t>
      </w:r>
      <w:r w:rsidRPr="00D31B57">
        <w:rPr>
          <w:rStyle w:val="err"/>
          <w:rFonts w:asciiTheme="minorHAnsi" w:hAnsiTheme="minorHAnsi"/>
          <w:sz w:val="22"/>
          <w:szCs w:val="22"/>
        </w:rPr>
        <w:t>ś</w:t>
      </w:r>
      <w:r w:rsidRPr="00D31B57">
        <w:rPr>
          <w:rStyle w:val="n"/>
          <w:rFonts w:asciiTheme="minorHAnsi" w:hAnsiTheme="minorHAnsi"/>
          <w:sz w:val="22"/>
          <w:szCs w:val="22"/>
        </w:rPr>
        <w:t>ci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od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zaistnia</w:t>
      </w:r>
      <w:r w:rsidRPr="00D31B57">
        <w:rPr>
          <w:rStyle w:val="err"/>
          <w:rFonts w:asciiTheme="minorHAnsi" w:hAnsiTheme="minorHAnsi"/>
          <w:sz w:val="22"/>
          <w:szCs w:val="22"/>
        </w:rPr>
        <w:t>ł</w:t>
      </w:r>
      <w:r w:rsidRPr="00D31B57">
        <w:rPr>
          <w:rStyle w:val="n"/>
          <w:rFonts w:asciiTheme="minorHAnsi" w:hAnsiTheme="minorHAnsi"/>
          <w:sz w:val="22"/>
          <w:szCs w:val="22"/>
        </w:rPr>
        <w:t>ej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sytuacji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podejmowane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s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dalsze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kroki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maj</w:t>
      </w:r>
      <w:r w:rsidRPr="00D31B57">
        <w:rPr>
          <w:rStyle w:val="err"/>
          <w:rFonts w:asciiTheme="minorHAnsi" w:hAnsiTheme="minorHAnsi"/>
          <w:sz w:val="22"/>
          <w:szCs w:val="22"/>
        </w:rPr>
        <w:t>ą</w:t>
      </w:r>
      <w:r w:rsidRPr="00D31B57">
        <w:rPr>
          <w:rStyle w:val="n"/>
          <w:rFonts w:asciiTheme="minorHAnsi" w:hAnsiTheme="minorHAnsi"/>
          <w:sz w:val="22"/>
          <w:szCs w:val="22"/>
        </w:rPr>
        <w:t>ce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celu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og</w:t>
      </w:r>
      <w:r w:rsidRPr="00D31B57">
        <w:rPr>
          <w:rStyle w:val="err"/>
          <w:rFonts w:asciiTheme="minorHAnsi" w:hAnsiTheme="minorHAnsi"/>
          <w:sz w:val="22"/>
          <w:szCs w:val="22"/>
        </w:rPr>
        <w:t>ł</w:t>
      </w:r>
      <w:r w:rsidRPr="00D31B57">
        <w:rPr>
          <w:rStyle w:val="n"/>
          <w:rFonts w:asciiTheme="minorHAnsi" w:hAnsiTheme="minorHAnsi"/>
          <w:sz w:val="22"/>
          <w:szCs w:val="22"/>
        </w:rPr>
        <w:t>oszenie</w:t>
      </w:r>
      <w:r w:rsidRPr="00D31B57">
        <w:rPr>
          <w:rFonts w:asciiTheme="minorHAnsi" w:hAnsiTheme="minorHAnsi"/>
          <w:sz w:val="22"/>
          <w:szCs w:val="22"/>
        </w:rPr>
        <w:t xml:space="preserve"> </w:t>
      </w:r>
      <w:r w:rsidRPr="00D31B57">
        <w:rPr>
          <w:rStyle w:val="n"/>
          <w:rFonts w:asciiTheme="minorHAnsi" w:hAnsiTheme="minorHAnsi"/>
          <w:sz w:val="22"/>
          <w:szCs w:val="22"/>
        </w:rPr>
        <w:t>naboru</w:t>
      </w:r>
      <w:r w:rsidRPr="00D31B57">
        <w:rPr>
          <w:rStyle w:val="o"/>
          <w:rFonts w:asciiTheme="minorHAnsi" w:hAnsiTheme="minorHAnsi"/>
          <w:sz w:val="22"/>
          <w:szCs w:val="22"/>
        </w:rPr>
        <w:t>.</w:t>
      </w:r>
      <w:r w:rsidRPr="00D31B57">
        <w:rPr>
          <w:rFonts w:asciiTheme="minorHAnsi" w:hAnsiTheme="minorHAnsi"/>
          <w:sz w:val="22"/>
          <w:szCs w:val="22"/>
        </w:rPr>
        <w:t xml:space="preserve"> </w:t>
      </w:r>
    </w:p>
    <w:p w:rsidR="00D31B57" w:rsidRPr="00B42179" w:rsidRDefault="00D31B57" w:rsidP="00B42179">
      <w:pPr>
        <w:pStyle w:val="HTML-wstpniesformatowany"/>
        <w:rPr>
          <w:rFonts w:asciiTheme="minorHAnsi" w:hAnsiTheme="minorHAnsi"/>
          <w:sz w:val="22"/>
          <w:szCs w:val="22"/>
        </w:rPr>
      </w:pPr>
      <w:r w:rsidRPr="00D31B57">
        <w:rPr>
          <w:rFonts w:asciiTheme="minorHAnsi" w:hAnsiTheme="minorHAnsi"/>
          <w:sz w:val="22"/>
          <w:szCs w:val="22"/>
        </w:rPr>
        <w:lastRenderedPageBreak/>
        <w:t xml:space="preserve"> </w:t>
      </w:r>
    </w:p>
    <w:p w:rsidR="00640D9A" w:rsidRPr="00B02388" w:rsidRDefault="005A6FC1" w:rsidP="00D773D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D773D0">
        <w:rPr>
          <w:rFonts w:ascii="Times New Roman" w:hAnsi="Times New Roman" w:cs="Times New Roman"/>
          <w:b/>
        </w:rPr>
        <w:t xml:space="preserve">. </w:t>
      </w:r>
      <w:r w:rsidR="00640D9A" w:rsidRPr="00B02388">
        <w:rPr>
          <w:rFonts w:ascii="Times New Roman" w:hAnsi="Times New Roman" w:cs="Times New Roman"/>
          <w:b/>
        </w:rPr>
        <w:t>Wycofanie wniosku przez grantobiorcę</w:t>
      </w:r>
      <w:r w:rsidR="00CF7992" w:rsidRPr="00B02388">
        <w:rPr>
          <w:rFonts w:ascii="Times New Roman" w:hAnsi="Times New Roman" w:cs="Times New Roman"/>
          <w:b/>
        </w:rPr>
        <w:t>.</w:t>
      </w:r>
    </w:p>
    <w:p w:rsidR="00640D9A" w:rsidRPr="00B02388" w:rsidRDefault="00640D9A" w:rsidP="00640D9A">
      <w:pPr>
        <w:spacing w:line="240" w:lineRule="auto"/>
        <w:jc w:val="both"/>
        <w:rPr>
          <w:rFonts w:ascii="Times New Roman" w:hAnsi="Times New Roman" w:cs="Times New Roman"/>
        </w:rPr>
      </w:pPr>
      <w:r w:rsidRPr="00B02388">
        <w:rPr>
          <w:rFonts w:ascii="Times New Roman" w:hAnsi="Times New Roman" w:cs="Times New Roman"/>
        </w:rPr>
        <w:t>Przebieg procesu</w:t>
      </w:r>
      <w:r w:rsidR="00CF7992" w:rsidRPr="00B02388">
        <w:rPr>
          <w:rFonts w:ascii="Times New Roman" w:hAnsi="Times New Roman" w:cs="Times New Roman"/>
        </w:rPr>
        <w:t>.</w:t>
      </w:r>
    </w:p>
    <w:p w:rsidR="00CF7992" w:rsidRPr="00B02388" w:rsidRDefault="00CF7992" w:rsidP="00640D9A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Grantobiorca na każdym etapie: od złożenia wniosku do LGD, aż do momentu podpisania umowy o powierzenie grantu, może wycofać wniosek o powierzenie grantu. </w:t>
      </w:r>
    </w:p>
    <w:p w:rsidR="00E60837" w:rsidRPr="00B02388" w:rsidRDefault="00CF7992" w:rsidP="00CF799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>Grantobiorca, który złożył wniosek o powierzenie grantu, składa pismo do biura LGD z prośbą o wycofanie w wniosku z bieżącego naboru – uzasadniając składaną prośbę. Zobowiązany jest podać dane grantobiorcy</w:t>
      </w:r>
      <w:r w:rsidR="00E60837" w:rsidRPr="00B02388">
        <w:rPr>
          <w:rFonts w:ascii="Times New Roman" w:hAnsi="Times New Roman" w:cs="Times New Roman"/>
          <w:i/>
        </w:rPr>
        <w:t xml:space="preserve">, dane dotyczące złożonego wniosku. </w:t>
      </w:r>
    </w:p>
    <w:p w:rsidR="00E60837" w:rsidRPr="00B02388" w:rsidRDefault="00E60837" w:rsidP="00CF7992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LGD wyłącza w/w wniosek z danego naboru wniosków, odnotowuje to stosowną notatką i wpisem o wyłączeniu do rejestru wniosków oraz w systemie on-line dokonuje oznaczenia: „wniosek wycofany z naboru”. </w:t>
      </w:r>
    </w:p>
    <w:p w:rsidR="00E60837" w:rsidRPr="00B02388" w:rsidRDefault="002D2614" w:rsidP="00E60837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 pisemny wniosek wycofania wniosku z danego naboru biuro LGD w ciągu 1 dnia  zwraca bezpośrednio za potwierdzeniem Wnioskodawcy bądź korespondencyjnie a w biurze pozostawia ksero wniosku.</w:t>
      </w:r>
      <w:r w:rsidRPr="00B02388">
        <w:rPr>
          <w:rFonts w:ascii="Times New Roman" w:hAnsi="Times New Roman" w:cs="Times New Roman"/>
          <w:i/>
        </w:rPr>
        <w:t xml:space="preserve"> </w:t>
      </w:r>
    </w:p>
    <w:p w:rsidR="00E60837" w:rsidRPr="00F31768" w:rsidRDefault="00E60837" w:rsidP="00E60837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31768">
        <w:rPr>
          <w:rFonts w:ascii="Times New Roman" w:hAnsi="Times New Roman" w:cs="Times New Roman"/>
          <w:i/>
        </w:rPr>
        <w:t>W ramach oceny Rady</w:t>
      </w:r>
      <w:r w:rsidR="008063C3" w:rsidRPr="00F31768">
        <w:rPr>
          <w:rFonts w:ascii="Times New Roman" w:hAnsi="Times New Roman" w:cs="Times New Roman"/>
          <w:i/>
        </w:rPr>
        <w:t xml:space="preserve"> stworzona zostanie lista rezerwowa wniosków dlatego</w:t>
      </w:r>
      <w:r w:rsidRPr="00F31768">
        <w:rPr>
          <w:rFonts w:ascii="Times New Roman" w:hAnsi="Times New Roman" w:cs="Times New Roman"/>
          <w:i/>
        </w:rPr>
        <w:t xml:space="preserve"> możliwa jest sytuacja, że na miejsce wniosku wycofanego wejdzie wniosek z listy rezerwowej. LGD analizuje, czy zaistniała zmiana</w:t>
      </w:r>
      <w:r w:rsidR="008063C3" w:rsidRPr="00F31768">
        <w:rPr>
          <w:rFonts w:ascii="Times New Roman" w:hAnsi="Times New Roman" w:cs="Times New Roman"/>
          <w:i/>
        </w:rPr>
        <w:t xml:space="preserve"> skutkuje prawidłową realizacją Projektu grantowego</w:t>
      </w:r>
      <w:r w:rsidR="00B42179" w:rsidRPr="00F31768">
        <w:rPr>
          <w:rFonts w:ascii="Times New Roman" w:hAnsi="Times New Roman" w:cs="Times New Roman"/>
          <w:i/>
        </w:rPr>
        <w:t>.</w:t>
      </w:r>
    </w:p>
    <w:p w:rsidR="00F21B64" w:rsidRPr="00153106" w:rsidRDefault="002D2614" w:rsidP="0015310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02388">
        <w:rPr>
          <w:rFonts w:ascii="Times New Roman" w:hAnsi="Times New Roman" w:cs="Times New Roman"/>
          <w:i/>
        </w:rPr>
        <w:t xml:space="preserve"> </w:t>
      </w:r>
    </w:p>
    <w:sectPr w:rsidR="00F21B64" w:rsidRPr="00153106" w:rsidSect="00FF7E30">
      <w:footerReference w:type="default" r:id="rId9"/>
      <w:pgSz w:w="11906" w:h="16838"/>
      <w:pgMar w:top="426" w:right="1417" w:bottom="993" w:left="1417" w:header="284" w:footer="3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21" w:rsidRDefault="00DF5321" w:rsidP="009A4ECE">
      <w:pPr>
        <w:spacing w:after="0" w:line="240" w:lineRule="auto"/>
      </w:pPr>
      <w:r>
        <w:separator/>
      </w:r>
    </w:p>
  </w:endnote>
  <w:endnote w:type="continuationSeparator" w:id="0">
    <w:p w:rsidR="00DF5321" w:rsidRDefault="00DF5321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0FD" w:rsidRDefault="00A15B2E" w:rsidP="009A4ECE">
    <w:pPr>
      <w:pStyle w:val="Stopka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Line 5" o:spid="_x0000_s4097" style="position:absolute;z-index:251660288;visibility:visible;mso-wrap-distance-top:-3e-5mm;mso-wrap-distance-bottom:-3e-5mm" from="79.15pt,7.5pt" to="374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pBEw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"/>
      </w:pict>
    </w:r>
  </w:p>
  <w:p w:rsidR="008630FD" w:rsidRDefault="008630FD" w:rsidP="009A4ECE">
    <w:pPr>
      <w:pStyle w:val="Stopka"/>
      <w:jc w:val="center"/>
      <w:rPr>
        <w:b/>
        <w:sz w:val="18"/>
        <w:szCs w:val="16"/>
      </w:rPr>
    </w:pPr>
    <w:r w:rsidRPr="00684FB4">
      <w:rPr>
        <w:sz w:val="18"/>
        <w:szCs w:val="16"/>
      </w:rPr>
      <w:t>STOWARZYSZENIE LOKALNA GRUPA DZIAŁANIA „ZIEMIA</w:t>
    </w:r>
    <w:r>
      <w:rPr>
        <w:sz w:val="18"/>
        <w:szCs w:val="16"/>
      </w:rPr>
      <w:t xml:space="preserve"> WIELUŃSKO-SIERADZKA”</w:t>
    </w:r>
    <w:r w:rsidRPr="009A4ECE">
      <w:rPr>
        <w:b/>
        <w:sz w:val="18"/>
        <w:szCs w:val="16"/>
      </w:rPr>
      <w:t xml:space="preserve">  </w:t>
    </w:r>
  </w:p>
  <w:p w:rsidR="008630FD" w:rsidRPr="009A4ECE" w:rsidRDefault="008630FD" w:rsidP="00FF7E30">
    <w:pPr>
      <w:pStyle w:val="Stopka"/>
      <w:ind w:right="-993"/>
      <w:jc w:val="right"/>
      <w:rPr>
        <w:b/>
        <w:sz w:val="18"/>
        <w:szCs w:val="16"/>
      </w:rPr>
    </w:pPr>
    <w:r w:rsidRPr="009A4ECE">
      <w:rPr>
        <w:b/>
        <w:sz w:val="18"/>
        <w:szCs w:val="16"/>
      </w:rPr>
      <w:t xml:space="preserve">                      </w:t>
    </w:r>
    <w:r w:rsidRPr="00E21977">
      <w:rPr>
        <w:b/>
        <w:color w:val="7F7F7F" w:themeColor="background1" w:themeShade="7F"/>
        <w:spacing w:val="60"/>
        <w:sz w:val="18"/>
        <w:szCs w:val="16"/>
      </w:rPr>
      <w:t>Strona</w:t>
    </w:r>
    <w:r w:rsidRPr="00E21977">
      <w:rPr>
        <w:b/>
        <w:sz w:val="18"/>
        <w:szCs w:val="16"/>
      </w:rPr>
      <w:t xml:space="preserve"> | </w:t>
    </w:r>
    <w:r w:rsidR="00A15B2E" w:rsidRPr="00E21977">
      <w:rPr>
        <w:b/>
        <w:sz w:val="18"/>
        <w:szCs w:val="16"/>
      </w:rPr>
      <w:fldChar w:fldCharType="begin"/>
    </w:r>
    <w:r w:rsidRPr="00E21977">
      <w:rPr>
        <w:b/>
        <w:sz w:val="18"/>
        <w:szCs w:val="16"/>
      </w:rPr>
      <w:instrText xml:space="preserve"> PAGE   \* MERGEFORMAT </w:instrText>
    </w:r>
    <w:r w:rsidR="00A15B2E" w:rsidRPr="00E21977">
      <w:rPr>
        <w:b/>
        <w:sz w:val="18"/>
        <w:szCs w:val="16"/>
      </w:rPr>
      <w:fldChar w:fldCharType="separate"/>
    </w:r>
    <w:r w:rsidR="00F31768">
      <w:rPr>
        <w:b/>
        <w:noProof/>
        <w:sz w:val="18"/>
        <w:szCs w:val="16"/>
      </w:rPr>
      <w:t>1</w:t>
    </w:r>
    <w:r w:rsidR="00A15B2E" w:rsidRPr="00E21977">
      <w:rPr>
        <w:b/>
        <w:sz w:val="18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21" w:rsidRDefault="00DF5321" w:rsidP="009A4ECE">
      <w:pPr>
        <w:spacing w:after="0" w:line="240" w:lineRule="auto"/>
      </w:pPr>
      <w:r>
        <w:separator/>
      </w:r>
    </w:p>
  </w:footnote>
  <w:footnote w:type="continuationSeparator" w:id="0">
    <w:p w:rsidR="00DF5321" w:rsidRDefault="00DF5321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hybridMultilevel"/>
    <w:tmpl w:val="05DC3950"/>
    <w:lvl w:ilvl="0" w:tplc="0415000F">
      <w:start w:val="1"/>
      <w:numFmt w:val="decimal"/>
      <w:lvlText w:val="%1."/>
      <w:lvlJc w:val="left"/>
    </w:lvl>
    <w:lvl w:ilvl="1" w:tplc="5656763C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252FF5"/>
    <w:multiLevelType w:val="hybridMultilevel"/>
    <w:tmpl w:val="F49CC46A"/>
    <w:lvl w:ilvl="0" w:tplc="CDE0C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92A05"/>
    <w:multiLevelType w:val="hybridMultilevel"/>
    <w:tmpl w:val="76563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F7EE8"/>
    <w:multiLevelType w:val="hybridMultilevel"/>
    <w:tmpl w:val="FF4CCF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02A"/>
    <w:multiLevelType w:val="hybridMultilevel"/>
    <w:tmpl w:val="6736F0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0B"/>
    <w:multiLevelType w:val="hybridMultilevel"/>
    <w:tmpl w:val="5B4E5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91BB7"/>
    <w:multiLevelType w:val="hybridMultilevel"/>
    <w:tmpl w:val="8FC4FC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333F7"/>
    <w:multiLevelType w:val="hybridMultilevel"/>
    <w:tmpl w:val="9E824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00502"/>
    <w:multiLevelType w:val="hybridMultilevel"/>
    <w:tmpl w:val="977E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22684"/>
    <w:multiLevelType w:val="hybridMultilevel"/>
    <w:tmpl w:val="8B281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F3B04"/>
    <w:multiLevelType w:val="hybridMultilevel"/>
    <w:tmpl w:val="1908CA4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44F954E6"/>
    <w:multiLevelType w:val="hybridMultilevel"/>
    <w:tmpl w:val="6B4CDD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C0ECE"/>
    <w:multiLevelType w:val="hybridMultilevel"/>
    <w:tmpl w:val="210A0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A4ECA"/>
    <w:multiLevelType w:val="hybridMultilevel"/>
    <w:tmpl w:val="A10CD3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B71ED"/>
    <w:multiLevelType w:val="hybridMultilevel"/>
    <w:tmpl w:val="CE344B9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93C78"/>
    <w:multiLevelType w:val="hybridMultilevel"/>
    <w:tmpl w:val="BB727B18"/>
    <w:lvl w:ilvl="0" w:tplc="C7B2AA52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7AE97F10"/>
    <w:multiLevelType w:val="hybridMultilevel"/>
    <w:tmpl w:val="75A49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20BBF"/>
    <w:multiLevelType w:val="hybridMultilevel"/>
    <w:tmpl w:val="87EAB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3"/>
  </w:num>
  <w:num w:numId="11">
    <w:abstractNumId w:val="11"/>
  </w:num>
  <w:num w:numId="12">
    <w:abstractNumId w:val="0"/>
  </w:num>
  <w:num w:numId="13">
    <w:abstractNumId w:val="5"/>
  </w:num>
  <w:num w:numId="14">
    <w:abstractNumId w:val="17"/>
  </w:num>
  <w:num w:numId="15">
    <w:abstractNumId w:val="9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ECE"/>
    <w:rsid w:val="00001C49"/>
    <w:rsid w:val="00002FEA"/>
    <w:rsid w:val="00004A52"/>
    <w:rsid w:val="000054B2"/>
    <w:rsid w:val="0001419C"/>
    <w:rsid w:val="00016E85"/>
    <w:rsid w:val="00023404"/>
    <w:rsid w:val="00025DEA"/>
    <w:rsid w:val="000328F9"/>
    <w:rsid w:val="0003336C"/>
    <w:rsid w:val="0003668B"/>
    <w:rsid w:val="00037AAF"/>
    <w:rsid w:val="00042159"/>
    <w:rsid w:val="000463E7"/>
    <w:rsid w:val="00050871"/>
    <w:rsid w:val="00050B95"/>
    <w:rsid w:val="0005643F"/>
    <w:rsid w:val="00060F5E"/>
    <w:rsid w:val="00063016"/>
    <w:rsid w:val="00065584"/>
    <w:rsid w:val="000774AA"/>
    <w:rsid w:val="000810A7"/>
    <w:rsid w:val="000817A6"/>
    <w:rsid w:val="000859C2"/>
    <w:rsid w:val="00087D8B"/>
    <w:rsid w:val="00090AAD"/>
    <w:rsid w:val="00090C07"/>
    <w:rsid w:val="00094401"/>
    <w:rsid w:val="00095F5F"/>
    <w:rsid w:val="00096CCB"/>
    <w:rsid w:val="000A1774"/>
    <w:rsid w:val="000A549A"/>
    <w:rsid w:val="000A6B49"/>
    <w:rsid w:val="000A6E1D"/>
    <w:rsid w:val="000A7132"/>
    <w:rsid w:val="000B0E69"/>
    <w:rsid w:val="000B2654"/>
    <w:rsid w:val="000B5215"/>
    <w:rsid w:val="000B53DF"/>
    <w:rsid w:val="000B7EB6"/>
    <w:rsid w:val="000C31C4"/>
    <w:rsid w:val="000D37F1"/>
    <w:rsid w:val="000D57FE"/>
    <w:rsid w:val="000E0CD6"/>
    <w:rsid w:val="000E215F"/>
    <w:rsid w:val="000E395F"/>
    <w:rsid w:val="000E474B"/>
    <w:rsid w:val="000E63B1"/>
    <w:rsid w:val="000F0FE1"/>
    <w:rsid w:val="000F6233"/>
    <w:rsid w:val="000F68BA"/>
    <w:rsid w:val="000F7253"/>
    <w:rsid w:val="0010104C"/>
    <w:rsid w:val="001014D8"/>
    <w:rsid w:val="0010358E"/>
    <w:rsid w:val="001040EB"/>
    <w:rsid w:val="001146F4"/>
    <w:rsid w:val="00115007"/>
    <w:rsid w:val="00115CB5"/>
    <w:rsid w:val="00120FEA"/>
    <w:rsid w:val="001257F1"/>
    <w:rsid w:val="0013130C"/>
    <w:rsid w:val="0013509E"/>
    <w:rsid w:val="001373E2"/>
    <w:rsid w:val="00137520"/>
    <w:rsid w:val="00144774"/>
    <w:rsid w:val="00146FB9"/>
    <w:rsid w:val="00153106"/>
    <w:rsid w:val="0015391D"/>
    <w:rsid w:val="00155183"/>
    <w:rsid w:val="001560A7"/>
    <w:rsid w:val="00162C7A"/>
    <w:rsid w:val="001639CC"/>
    <w:rsid w:val="00164032"/>
    <w:rsid w:val="00164ECB"/>
    <w:rsid w:val="00165568"/>
    <w:rsid w:val="001657E2"/>
    <w:rsid w:val="001701D9"/>
    <w:rsid w:val="00175B42"/>
    <w:rsid w:val="001761C4"/>
    <w:rsid w:val="00180D37"/>
    <w:rsid w:val="00183615"/>
    <w:rsid w:val="00186B02"/>
    <w:rsid w:val="00186F9D"/>
    <w:rsid w:val="0019394F"/>
    <w:rsid w:val="0019408E"/>
    <w:rsid w:val="00196CB6"/>
    <w:rsid w:val="001A1A82"/>
    <w:rsid w:val="001A4728"/>
    <w:rsid w:val="001A7AC5"/>
    <w:rsid w:val="001B4890"/>
    <w:rsid w:val="001B6A24"/>
    <w:rsid w:val="001B71EA"/>
    <w:rsid w:val="001B758C"/>
    <w:rsid w:val="001B79C3"/>
    <w:rsid w:val="001C0F5A"/>
    <w:rsid w:val="001C368D"/>
    <w:rsid w:val="001C4C63"/>
    <w:rsid w:val="001D10FA"/>
    <w:rsid w:val="001D518D"/>
    <w:rsid w:val="001E1528"/>
    <w:rsid w:val="001E26B1"/>
    <w:rsid w:val="001E58D4"/>
    <w:rsid w:val="001E6C96"/>
    <w:rsid w:val="001F628D"/>
    <w:rsid w:val="001F6344"/>
    <w:rsid w:val="001F6B17"/>
    <w:rsid w:val="00200B0A"/>
    <w:rsid w:val="002010B8"/>
    <w:rsid w:val="00201D03"/>
    <w:rsid w:val="00204180"/>
    <w:rsid w:val="002041DE"/>
    <w:rsid w:val="00205037"/>
    <w:rsid w:val="00210DB3"/>
    <w:rsid w:val="002141F0"/>
    <w:rsid w:val="00215E66"/>
    <w:rsid w:val="00220837"/>
    <w:rsid w:val="0022171A"/>
    <w:rsid w:val="002258E4"/>
    <w:rsid w:val="00232689"/>
    <w:rsid w:val="0023314B"/>
    <w:rsid w:val="002444D6"/>
    <w:rsid w:val="002505FE"/>
    <w:rsid w:val="00251A01"/>
    <w:rsid w:val="0025373B"/>
    <w:rsid w:val="00257224"/>
    <w:rsid w:val="0025756D"/>
    <w:rsid w:val="00257BC0"/>
    <w:rsid w:val="00260019"/>
    <w:rsid w:val="002759C5"/>
    <w:rsid w:val="00275E43"/>
    <w:rsid w:val="00283343"/>
    <w:rsid w:val="00285593"/>
    <w:rsid w:val="002916DC"/>
    <w:rsid w:val="002926FA"/>
    <w:rsid w:val="002951C2"/>
    <w:rsid w:val="002A2AC1"/>
    <w:rsid w:val="002C19CC"/>
    <w:rsid w:val="002C2E03"/>
    <w:rsid w:val="002C4F27"/>
    <w:rsid w:val="002C5103"/>
    <w:rsid w:val="002C7976"/>
    <w:rsid w:val="002D1969"/>
    <w:rsid w:val="002D2614"/>
    <w:rsid w:val="002D5586"/>
    <w:rsid w:val="002D7928"/>
    <w:rsid w:val="002D7CC8"/>
    <w:rsid w:val="002E0FEB"/>
    <w:rsid w:val="002E1CFA"/>
    <w:rsid w:val="002E7198"/>
    <w:rsid w:val="002E7F57"/>
    <w:rsid w:val="002F15F6"/>
    <w:rsid w:val="00304618"/>
    <w:rsid w:val="00304BD7"/>
    <w:rsid w:val="003123CA"/>
    <w:rsid w:val="00316B61"/>
    <w:rsid w:val="003200AB"/>
    <w:rsid w:val="00323206"/>
    <w:rsid w:val="003237BB"/>
    <w:rsid w:val="0032593C"/>
    <w:rsid w:val="00327BDC"/>
    <w:rsid w:val="00331D08"/>
    <w:rsid w:val="00332D02"/>
    <w:rsid w:val="0033327B"/>
    <w:rsid w:val="003350CC"/>
    <w:rsid w:val="00335A63"/>
    <w:rsid w:val="00345AB7"/>
    <w:rsid w:val="00350873"/>
    <w:rsid w:val="00354649"/>
    <w:rsid w:val="00355677"/>
    <w:rsid w:val="00362425"/>
    <w:rsid w:val="00363D65"/>
    <w:rsid w:val="00364D52"/>
    <w:rsid w:val="003662C8"/>
    <w:rsid w:val="003723CD"/>
    <w:rsid w:val="003749A2"/>
    <w:rsid w:val="00376DE6"/>
    <w:rsid w:val="00376EE6"/>
    <w:rsid w:val="00377347"/>
    <w:rsid w:val="00377FC3"/>
    <w:rsid w:val="00381A05"/>
    <w:rsid w:val="003938DE"/>
    <w:rsid w:val="0039392A"/>
    <w:rsid w:val="00394A91"/>
    <w:rsid w:val="003A064C"/>
    <w:rsid w:val="003A2B04"/>
    <w:rsid w:val="003B24BF"/>
    <w:rsid w:val="003B2D05"/>
    <w:rsid w:val="003C1268"/>
    <w:rsid w:val="003C55A9"/>
    <w:rsid w:val="003C6564"/>
    <w:rsid w:val="003D27B0"/>
    <w:rsid w:val="003D774C"/>
    <w:rsid w:val="003D7A26"/>
    <w:rsid w:val="003E0267"/>
    <w:rsid w:val="003E06E8"/>
    <w:rsid w:val="003E2684"/>
    <w:rsid w:val="003E3EFC"/>
    <w:rsid w:val="003E66A9"/>
    <w:rsid w:val="003F29A9"/>
    <w:rsid w:val="003F2B5F"/>
    <w:rsid w:val="003F39A6"/>
    <w:rsid w:val="003F5A47"/>
    <w:rsid w:val="00406E81"/>
    <w:rsid w:val="00412F55"/>
    <w:rsid w:val="00414476"/>
    <w:rsid w:val="00420F1E"/>
    <w:rsid w:val="004241F1"/>
    <w:rsid w:val="00424329"/>
    <w:rsid w:val="00426194"/>
    <w:rsid w:val="00426CFD"/>
    <w:rsid w:val="0042715E"/>
    <w:rsid w:val="004326CD"/>
    <w:rsid w:val="004361FF"/>
    <w:rsid w:val="00437DE4"/>
    <w:rsid w:val="00444568"/>
    <w:rsid w:val="00446EA4"/>
    <w:rsid w:val="00453629"/>
    <w:rsid w:val="00453B92"/>
    <w:rsid w:val="00454496"/>
    <w:rsid w:val="00457ECE"/>
    <w:rsid w:val="004612C2"/>
    <w:rsid w:val="00462138"/>
    <w:rsid w:val="00462FE0"/>
    <w:rsid w:val="004673CF"/>
    <w:rsid w:val="00475B7E"/>
    <w:rsid w:val="0047692A"/>
    <w:rsid w:val="00476BE3"/>
    <w:rsid w:val="00480E44"/>
    <w:rsid w:val="0048187E"/>
    <w:rsid w:val="0048561B"/>
    <w:rsid w:val="0049078C"/>
    <w:rsid w:val="004924A8"/>
    <w:rsid w:val="00492683"/>
    <w:rsid w:val="004952F9"/>
    <w:rsid w:val="00497E57"/>
    <w:rsid w:val="004A2F47"/>
    <w:rsid w:val="004A57F4"/>
    <w:rsid w:val="004A6359"/>
    <w:rsid w:val="004B1271"/>
    <w:rsid w:val="004B6034"/>
    <w:rsid w:val="004B7AF4"/>
    <w:rsid w:val="004C09C2"/>
    <w:rsid w:val="004C0CD4"/>
    <w:rsid w:val="004C3537"/>
    <w:rsid w:val="004C3726"/>
    <w:rsid w:val="004C5CB4"/>
    <w:rsid w:val="004D274F"/>
    <w:rsid w:val="004D28F0"/>
    <w:rsid w:val="004D57FC"/>
    <w:rsid w:val="004E0BB4"/>
    <w:rsid w:val="004E122C"/>
    <w:rsid w:val="004E4045"/>
    <w:rsid w:val="004E63DA"/>
    <w:rsid w:val="004E67AE"/>
    <w:rsid w:val="004E7EE7"/>
    <w:rsid w:val="004F0308"/>
    <w:rsid w:val="004F211F"/>
    <w:rsid w:val="004F38E2"/>
    <w:rsid w:val="004F3AFC"/>
    <w:rsid w:val="004F4E9E"/>
    <w:rsid w:val="004F759C"/>
    <w:rsid w:val="005031E9"/>
    <w:rsid w:val="005043EB"/>
    <w:rsid w:val="005055AC"/>
    <w:rsid w:val="00511DD9"/>
    <w:rsid w:val="00522487"/>
    <w:rsid w:val="0052681C"/>
    <w:rsid w:val="0052751D"/>
    <w:rsid w:val="00532BFA"/>
    <w:rsid w:val="0053540C"/>
    <w:rsid w:val="0053790B"/>
    <w:rsid w:val="00540B72"/>
    <w:rsid w:val="00546CA4"/>
    <w:rsid w:val="00550923"/>
    <w:rsid w:val="00556A57"/>
    <w:rsid w:val="00561789"/>
    <w:rsid w:val="0057694F"/>
    <w:rsid w:val="005927FA"/>
    <w:rsid w:val="00592F34"/>
    <w:rsid w:val="00595C05"/>
    <w:rsid w:val="005967E1"/>
    <w:rsid w:val="00597D74"/>
    <w:rsid w:val="005A1ACF"/>
    <w:rsid w:val="005A2BDB"/>
    <w:rsid w:val="005A39F9"/>
    <w:rsid w:val="005A4841"/>
    <w:rsid w:val="005A6763"/>
    <w:rsid w:val="005A6FC1"/>
    <w:rsid w:val="005B15D1"/>
    <w:rsid w:val="005C7F9B"/>
    <w:rsid w:val="005D10C6"/>
    <w:rsid w:val="005D1EF4"/>
    <w:rsid w:val="005D577C"/>
    <w:rsid w:val="005E0189"/>
    <w:rsid w:val="005E0413"/>
    <w:rsid w:val="005E1536"/>
    <w:rsid w:val="005E2495"/>
    <w:rsid w:val="005E459F"/>
    <w:rsid w:val="005E499B"/>
    <w:rsid w:val="005E53D8"/>
    <w:rsid w:val="005E7E5F"/>
    <w:rsid w:val="005F36C8"/>
    <w:rsid w:val="005F6B2E"/>
    <w:rsid w:val="005F701F"/>
    <w:rsid w:val="00600967"/>
    <w:rsid w:val="00606A8D"/>
    <w:rsid w:val="006110EB"/>
    <w:rsid w:val="00611162"/>
    <w:rsid w:val="00614277"/>
    <w:rsid w:val="00622398"/>
    <w:rsid w:val="00630A08"/>
    <w:rsid w:val="00633FEF"/>
    <w:rsid w:val="006342B3"/>
    <w:rsid w:val="00636273"/>
    <w:rsid w:val="00640D9A"/>
    <w:rsid w:val="00642712"/>
    <w:rsid w:val="00646276"/>
    <w:rsid w:val="00646846"/>
    <w:rsid w:val="00650D29"/>
    <w:rsid w:val="006523EF"/>
    <w:rsid w:val="0065611F"/>
    <w:rsid w:val="0066714A"/>
    <w:rsid w:val="00667C19"/>
    <w:rsid w:val="00670E91"/>
    <w:rsid w:val="00677913"/>
    <w:rsid w:val="006835E4"/>
    <w:rsid w:val="00684FB4"/>
    <w:rsid w:val="00686636"/>
    <w:rsid w:val="00686A61"/>
    <w:rsid w:val="00692659"/>
    <w:rsid w:val="00694948"/>
    <w:rsid w:val="006B05C0"/>
    <w:rsid w:val="006C5D58"/>
    <w:rsid w:val="006D09A3"/>
    <w:rsid w:val="006D3056"/>
    <w:rsid w:val="006E0397"/>
    <w:rsid w:val="006E1ACF"/>
    <w:rsid w:val="006E2BF4"/>
    <w:rsid w:val="006E5000"/>
    <w:rsid w:val="006E5DE2"/>
    <w:rsid w:val="006E6FC8"/>
    <w:rsid w:val="006F0CFF"/>
    <w:rsid w:val="006F50C1"/>
    <w:rsid w:val="00701468"/>
    <w:rsid w:val="007015A3"/>
    <w:rsid w:val="00703864"/>
    <w:rsid w:val="0070564D"/>
    <w:rsid w:val="00717786"/>
    <w:rsid w:val="007222A0"/>
    <w:rsid w:val="00724149"/>
    <w:rsid w:val="0073022B"/>
    <w:rsid w:val="00730F61"/>
    <w:rsid w:val="00737722"/>
    <w:rsid w:val="00737798"/>
    <w:rsid w:val="007456ED"/>
    <w:rsid w:val="007463A5"/>
    <w:rsid w:val="00750A85"/>
    <w:rsid w:val="00754CD7"/>
    <w:rsid w:val="00755B1E"/>
    <w:rsid w:val="00756A44"/>
    <w:rsid w:val="007614E5"/>
    <w:rsid w:val="00763C2E"/>
    <w:rsid w:val="0076457A"/>
    <w:rsid w:val="0076554B"/>
    <w:rsid w:val="00772083"/>
    <w:rsid w:val="00772ADC"/>
    <w:rsid w:val="0077539E"/>
    <w:rsid w:val="00775E72"/>
    <w:rsid w:val="00776961"/>
    <w:rsid w:val="00787628"/>
    <w:rsid w:val="007905ED"/>
    <w:rsid w:val="00790F4F"/>
    <w:rsid w:val="00791BEE"/>
    <w:rsid w:val="007927E2"/>
    <w:rsid w:val="00793317"/>
    <w:rsid w:val="00793FEE"/>
    <w:rsid w:val="007A01B8"/>
    <w:rsid w:val="007A2B9C"/>
    <w:rsid w:val="007A63D4"/>
    <w:rsid w:val="007B0DF5"/>
    <w:rsid w:val="007B1FF3"/>
    <w:rsid w:val="007B263B"/>
    <w:rsid w:val="007B37EE"/>
    <w:rsid w:val="007B50EF"/>
    <w:rsid w:val="007B5BA6"/>
    <w:rsid w:val="007B7B9F"/>
    <w:rsid w:val="007C178A"/>
    <w:rsid w:val="007C4B2D"/>
    <w:rsid w:val="007C514A"/>
    <w:rsid w:val="007D1292"/>
    <w:rsid w:val="007D27B7"/>
    <w:rsid w:val="007D2CDB"/>
    <w:rsid w:val="007D343A"/>
    <w:rsid w:val="007D438D"/>
    <w:rsid w:val="007D53A2"/>
    <w:rsid w:val="007D6593"/>
    <w:rsid w:val="007D6D2D"/>
    <w:rsid w:val="007D79A9"/>
    <w:rsid w:val="007E406B"/>
    <w:rsid w:val="007E42D6"/>
    <w:rsid w:val="007E773D"/>
    <w:rsid w:val="007E7C98"/>
    <w:rsid w:val="007F2764"/>
    <w:rsid w:val="007F343D"/>
    <w:rsid w:val="007F3EC5"/>
    <w:rsid w:val="007F45DA"/>
    <w:rsid w:val="007F6399"/>
    <w:rsid w:val="00801027"/>
    <w:rsid w:val="00805945"/>
    <w:rsid w:val="00805A96"/>
    <w:rsid w:val="008063B8"/>
    <w:rsid w:val="008063C3"/>
    <w:rsid w:val="008069DE"/>
    <w:rsid w:val="008152BB"/>
    <w:rsid w:val="00816868"/>
    <w:rsid w:val="0082034C"/>
    <w:rsid w:val="00823EA9"/>
    <w:rsid w:val="008247D2"/>
    <w:rsid w:val="008321EC"/>
    <w:rsid w:val="0083293B"/>
    <w:rsid w:val="008403EA"/>
    <w:rsid w:val="00841891"/>
    <w:rsid w:val="00841DDF"/>
    <w:rsid w:val="0084488C"/>
    <w:rsid w:val="0084500C"/>
    <w:rsid w:val="00846090"/>
    <w:rsid w:val="00846714"/>
    <w:rsid w:val="00847DFE"/>
    <w:rsid w:val="00850161"/>
    <w:rsid w:val="008630FD"/>
    <w:rsid w:val="00863709"/>
    <w:rsid w:val="00864E03"/>
    <w:rsid w:val="00866519"/>
    <w:rsid w:val="00867F87"/>
    <w:rsid w:val="0087269B"/>
    <w:rsid w:val="00876FCC"/>
    <w:rsid w:val="00882181"/>
    <w:rsid w:val="00885244"/>
    <w:rsid w:val="0088734F"/>
    <w:rsid w:val="00890605"/>
    <w:rsid w:val="008948A9"/>
    <w:rsid w:val="0089668E"/>
    <w:rsid w:val="008A4A9A"/>
    <w:rsid w:val="008A5B48"/>
    <w:rsid w:val="008B2724"/>
    <w:rsid w:val="008B44B6"/>
    <w:rsid w:val="008B65D7"/>
    <w:rsid w:val="008B7B91"/>
    <w:rsid w:val="008C15FF"/>
    <w:rsid w:val="008C2CC3"/>
    <w:rsid w:val="008C5CFA"/>
    <w:rsid w:val="008C7A36"/>
    <w:rsid w:val="008D11E0"/>
    <w:rsid w:val="008D148C"/>
    <w:rsid w:val="008D1814"/>
    <w:rsid w:val="008D3172"/>
    <w:rsid w:val="008D3F54"/>
    <w:rsid w:val="008E10C4"/>
    <w:rsid w:val="008E12EE"/>
    <w:rsid w:val="008E69D0"/>
    <w:rsid w:val="008F17F1"/>
    <w:rsid w:val="008F230C"/>
    <w:rsid w:val="008F2CAB"/>
    <w:rsid w:val="008F4F58"/>
    <w:rsid w:val="00900081"/>
    <w:rsid w:val="00900ACE"/>
    <w:rsid w:val="00906B3C"/>
    <w:rsid w:val="00910043"/>
    <w:rsid w:val="00910E9D"/>
    <w:rsid w:val="009119F6"/>
    <w:rsid w:val="00912A15"/>
    <w:rsid w:val="00915D8A"/>
    <w:rsid w:val="00921CE3"/>
    <w:rsid w:val="00930706"/>
    <w:rsid w:val="00930A7A"/>
    <w:rsid w:val="009316DB"/>
    <w:rsid w:val="00932F53"/>
    <w:rsid w:val="00932FBC"/>
    <w:rsid w:val="00936366"/>
    <w:rsid w:val="00940C06"/>
    <w:rsid w:val="00947D5D"/>
    <w:rsid w:val="00947F06"/>
    <w:rsid w:val="00950A73"/>
    <w:rsid w:val="00960006"/>
    <w:rsid w:val="009642C6"/>
    <w:rsid w:val="009746E5"/>
    <w:rsid w:val="00974BDC"/>
    <w:rsid w:val="00982516"/>
    <w:rsid w:val="00986E5E"/>
    <w:rsid w:val="00987AC9"/>
    <w:rsid w:val="0099297E"/>
    <w:rsid w:val="00992DB3"/>
    <w:rsid w:val="00995E44"/>
    <w:rsid w:val="00996940"/>
    <w:rsid w:val="00997462"/>
    <w:rsid w:val="009A0879"/>
    <w:rsid w:val="009A150E"/>
    <w:rsid w:val="009A2D57"/>
    <w:rsid w:val="009A4ECE"/>
    <w:rsid w:val="009A7652"/>
    <w:rsid w:val="009A7CC5"/>
    <w:rsid w:val="009B64E4"/>
    <w:rsid w:val="009C0ADC"/>
    <w:rsid w:val="009C58E4"/>
    <w:rsid w:val="009D5635"/>
    <w:rsid w:val="009D6E95"/>
    <w:rsid w:val="009E1A12"/>
    <w:rsid w:val="009E24D7"/>
    <w:rsid w:val="009E2AE3"/>
    <w:rsid w:val="009E3198"/>
    <w:rsid w:val="009E4EF2"/>
    <w:rsid w:val="009E5320"/>
    <w:rsid w:val="009E6162"/>
    <w:rsid w:val="009E6219"/>
    <w:rsid w:val="009F1B58"/>
    <w:rsid w:val="009F3424"/>
    <w:rsid w:val="009F4FAA"/>
    <w:rsid w:val="009F5EA1"/>
    <w:rsid w:val="009F5F15"/>
    <w:rsid w:val="009F6234"/>
    <w:rsid w:val="009F69EF"/>
    <w:rsid w:val="00A022F5"/>
    <w:rsid w:val="00A054C8"/>
    <w:rsid w:val="00A05D0B"/>
    <w:rsid w:val="00A06892"/>
    <w:rsid w:val="00A113E8"/>
    <w:rsid w:val="00A1143C"/>
    <w:rsid w:val="00A15B2E"/>
    <w:rsid w:val="00A15C8B"/>
    <w:rsid w:val="00A16D83"/>
    <w:rsid w:val="00A17500"/>
    <w:rsid w:val="00A17A6B"/>
    <w:rsid w:val="00A226CD"/>
    <w:rsid w:val="00A22812"/>
    <w:rsid w:val="00A2485A"/>
    <w:rsid w:val="00A27C8C"/>
    <w:rsid w:val="00A309FC"/>
    <w:rsid w:val="00A3643C"/>
    <w:rsid w:val="00A44D0B"/>
    <w:rsid w:val="00A469FC"/>
    <w:rsid w:val="00A54BF3"/>
    <w:rsid w:val="00A57C2C"/>
    <w:rsid w:val="00A60511"/>
    <w:rsid w:val="00A6396E"/>
    <w:rsid w:val="00A63983"/>
    <w:rsid w:val="00A6503E"/>
    <w:rsid w:val="00A66A9D"/>
    <w:rsid w:val="00A66B20"/>
    <w:rsid w:val="00A678D1"/>
    <w:rsid w:val="00A7039C"/>
    <w:rsid w:val="00A81EB7"/>
    <w:rsid w:val="00A84F2D"/>
    <w:rsid w:val="00A85191"/>
    <w:rsid w:val="00A9220D"/>
    <w:rsid w:val="00A92B36"/>
    <w:rsid w:val="00A9593D"/>
    <w:rsid w:val="00A95CC0"/>
    <w:rsid w:val="00A96C52"/>
    <w:rsid w:val="00AA12EF"/>
    <w:rsid w:val="00AA1B22"/>
    <w:rsid w:val="00AA46A7"/>
    <w:rsid w:val="00AB2F42"/>
    <w:rsid w:val="00AB4434"/>
    <w:rsid w:val="00AB634A"/>
    <w:rsid w:val="00AC0394"/>
    <w:rsid w:val="00AC181D"/>
    <w:rsid w:val="00AC2D53"/>
    <w:rsid w:val="00AC31FD"/>
    <w:rsid w:val="00AC4CA6"/>
    <w:rsid w:val="00AC4DD1"/>
    <w:rsid w:val="00AD0605"/>
    <w:rsid w:val="00AD0FB4"/>
    <w:rsid w:val="00AD1F88"/>
    <w:rsid w:val="00AD290E"/>
    <w:rsid w:val="00AD33FE"/>
    <w:rsid w:val="00AD3CA8"/>
    <w:rsid w:val="00AE0139"/>
    <w:rsid w:val="00AE0F1E"/>
    <w:rsid w:val="00AE1B3B"/>
    <w:rsid w:val="00AE218E"/>
    <w:rsid w:val="00AE7B5C"/>
    <w:rsid w:val="00AE7E07"/>
    <w:rsid w:val="00AF1B1A"/>
    <w:rsid w:val="00AF2EA9"/>
    <w:rsid w:val="00AF330F"/>
    <w:rsid w:val="00AF3399"/>
    <w:rsid w:val="00AF6ABB"/>
    <w:rsid w:val="00B00C6C"/>
    <w:rsid w:val="00B01BA6"/>
    <w:rsid w:val="00B01BC7"/>
    <w:rsid w:val="00B02388"/>
    <w:rsid w:val="00B0245B"/>
    <w:rsid w:val="00B02655"/>
    <w:rsid w:val="00B0785C"/>
    <w:rsid w:val="00B07E39"/>
    <w:rsid w:val="00B123A4"/>
    <w:rsid w:val="00B1356A"/>
    <w:rsid w:val="00B16A27"/>
    <w:rsid w:val="00B22596"/>
    <w:rsid w:val="00B25B9D"/>
    <w:rsid w:val="00B26994"/>
    <w:rsid w:val="00B278F8"/>
    <w:rsid w:val="00B3041B"/>
    <w:rsid w:val="00B30CCA"/>
    <w:rsid w:val="00B319BE"/>
    <w:rsid w:val="00B31DFF"/>
    <w:rsid w:val="00B34BAF"/>
    <w:rsid w:val="00B35491"/>
    <w:rsid w:val="00B36BB2"/>
    <w:rsid w:val="00B42179"/>
    <w:rsid w:val="00B42C57"/>
    <w:rsid w:val="00B445B6"/>
    <w:rsid w:val="00B445CE"/>
    <w:rsid w:val="00B453E0"/>
    <w:rsid w:val="00B54289"/>
    <w:rsid w:val="00B5544C"/>
    <w:rsid w:val="00B63221"/>
    <w:rsid w:val="00B636BE"/>
    <w:rsid w:val="00B648E9"/>
    <w:rsid w:val="00B65D79"/>
    <w:rsid w:val="00B66411"/>
    <w:rsid w:val="00B745D5"/>
    <w:rsid w:val="00B75AE1"/>
    <w:rsid w:val="00B77837"/>
    <w:rsid w:val="00B82543"/>
    <w:rsid w:val="00B84BD5"/>
    <w:rsid w:val="00B85ADB"/>
    <w:rsid w:val="00B90256"/>
    <w:rsid w:val="00B9063C"/>
    <w:rsid w:val="00B90E3B"/>
    <w:rsid w:val="00BA177B"/>
    <w:rsid w:val="00BA4498"/>
    <w:rsid w:val="00BA476A"/>
    <w:rsid w:val="00BB2095"/>
    <w:rsid w:val="00BB2FC6"/>
    <w:rsid w:val="00BB470C"/>
    <w:rsid w:val="00BB55D3"/>
    <w:rsid w:val="00BB72A4"/>
    <w:rsid w:val="00BB7E39"/>
    <w:rsid w:val="00BC0708"/>
    <w:rsid w:val="00BC3513"/>
    <w:rsid w:val="00BC3B70"/>
    <w:rsid w:val="00BD08CA"/>
    <w:rsid w:val="00BD5FE9"/>
    <w:rsid w:val="00BE1C66"/>
    <w:rsid w:val="00BE28D1"/>
    <w:rsid w:val="00BE3BAF"/>
    <w:rsid w:val="00BE450F"/>
    <w:rsid w:val="00BF3288"/>
    <w:rsid w:val="00BF4CCF"/>
    <w:rsid w:val="00BF519B"/>
    <w:rsid w:val="00BF545C"/>
    <w:rsid w:val="00BF606B"/>
    <w:rsid w:val="00C05D7E"/>
    <w:rsid w:val="00C12012"/>
    <w:rsid w:val="00C1621D"/>
    <w:rsid w:val="00C165F0"/>
    <w:rsid w:val="00C2049F"/>
    <w:rsid w:val="00C24D38"/>
    <w:rsid w:val="00C26B2D"/>
    <w:rsid w:val="00C30674"/>
    <w:rsid w:val="00C34728"/>
    <w:rsid w:val="00C35C8C"/>
    <w:rsid w:val="00C3695C"/>
    <w:rsid w:val="00C36BA2"/>
    <w:rsid w:val="00C4027B"/>
    <w:rsid w:val="00C4186C"/>
    <w:rsid w:val="00C50CBB"/>
    <w:rsid w:val="00C5161C"/>
    <w:rsid w:val="00C52D95"/>
    <w:rsid w:val="00C53702"/>
    <w:rsid w:val="00C565D6"/>
    <w:rsid w:val="00C6134A"/>
    <w:rsid w:val="00C61A10"/>
    <w:rsid w:val="00C61AAC"/>
    <w:rsid w:val="00C61CB0"/>
    <w:rsid w:val="00C61FC9"/>
    <w:rsid w:val="00C643FF"/>
    <w:rsid w:val="00C64654"/>
    <w:rsid w:val="00C65725"/>
    <w:rsid w:val="00C700A6"/>
    <w:rsid w:val="00C71040"/>
    <w:rsid w:val="00C73130"/>
    <w:rsid w:val="00C761FD"/>
    <w:rsid w:val="00C76692"/>
    <w:rsid w:val="00C8048C"/>
    <w:rsid w:val="00C809DE"/>
    <w:rsid w:val="00C82410"/>
    <w:rsid w:val="00C841F8"/>
    <w:rsid w:val="00C8449B"/>
    <w:rsid w:val="00C845E6"/>
    <w:rsid w:val="00C84B53"/>
    <w:rsid w:val="00C86AB9"/>
    <w:rsid w:val="00C902A6"/>
    <w:rsid w:val="00C90357"/>
    <w:rsid w:val="00C96AE7"/>
    <w:rsid w:val="00CA0BFE"/>
    <w:rsid w:val="00CB2645"/>
    <w:rsid w:val="00CC23AA"/>
    <w:rsid w:val="00CC6134"/>
    <w:rsid w:val="00CC6C24"/>
    <w:rsid w:val="00CD0507"/>
    <w:rsid w:val="00CD2972"/>
    <w:rsid w:val="00CD4326"/>
    <w:rsid w:val="00CD7432"/>
    <w:rsid w:val="00CE1FD1"/>
    <w:rsid w:val="00CE1FE0"/>
    <w:rsid w:val="00CE368A"/>
    <w:rsid w:val="00CE379B"/>
    <w:rsid w:val="00CE3E52"/>
    <w:rsid w:val="00CF0302"/>
    <w:rsid w:val="00CF2FF4"/>
    <w:rsid w:val="00CF4A36"/>
    <w:rsid w:val="00CF7992"/>
    <w:rsid w:val="00D02795"/>
    <w:rsid w:val="00D037F7"/>
    <w:rsid w:val="00D0565F"/>
    <w:rsid w:val="00D0637D"/>
    <w:rsid w:val="00D06C5C"/>
    <w:rsid w:val="00D10281"/>
    <w:rsid w:val="00D10380"/>
    <w:rsid w:val="00D122FA"/>
    <w:rsid w:val="00D248A2"/>
    <w:rsid w:val="00D24974"/>
    <w:rsid w:val="00D30526"/>
    <w:rsid w:val="00D31B57"/>
    <w:rsid w:val="00D40DE6"/>
    <w:rsid w:val="00D41720"/>
    <w:rsid w:val="00D42526"/>
    <w:rsid w:val="00D53416"/>
    <w:rsid w:val="00D54DF1"/>
    <w:rsid w:val="00D560F7"/>
    <w:rsid w:val="00D56E45"/>
    <w:rsid w:val="00D56F9D"/>
    <w:rsid w:val="00D60BCC"/>
    <w:rsid w:val="00D611C0"/>
    <w:rsid w:val="00D72153"/>
    <w:rsid w:val="00D738E3"/>
    <w:rsid w:val="00D738E6"/>
    <w:rsid w:val="00D7592B"/>
    <w:rsid w:val="00D773D0"/>
    <w:rsid w:val="00D8127C"/>
    <w:rsid w:val="00D85394"/>
    <w:rsid w:val="00D87763"/>
    <w:rsid w:val="00D90491"/>
    <w:rsid w:val="00D91638"/>
    <w:rsid w:val="00D9444A"/>
    <w:rsid w:val="00D9448F"/>
    <w:rsid w:val="00D95378"/>
    <w:rsid w:val="00D9635C"/>
    <w:rsid w:val="00D97992"/>
    <w:rsid w:val="00DA016C"/>
    <w:rsid w:val="00DA2407"/>
    <w:rsid w:val="00DA76C3"/>
    <w:rsid w:val="00DB0E3D"/>
    <w:rsid w:val="00DB12E7"/>
    <w:rsid w:val="00DB369E"/>
    <w:rsid w:val="00DB3A24"/>
    <w:rsid w:val="00DB757E"/>
    <w:rsid w:val="00DB76A9"/>
    <w:rsid w:val="00DB7AD2"/>
    <w:rsid w:val="00DB7C6E"/>
    <w:rsid w:val="00DC036C"/>
    <w:rsid w:val="00DD407D"/>
    <w:rsid w:val="00DD512A"/>
    <w:rsid w:val="00DD5503"/>
    <w:rsid w:val="00DD6E47"/>
    <w:rsid w:val="00DE1F13"/>
    <w:rsid w:val="00DF1182"/>
    <w:rsid w:val="00DF244A"/>
    <w:rsid w:val="00DF5321"/>
    <w:rsid w:val="00DF5A8A"/>
    <w:rsid w:val="00E00193"/>
    <w:rsid w:val="00E0198F"/>
    <w:rsid w:val="00E02376"/>
    <w:rsid w:val="00E13719"/>
    <w:rsid w:val="00E16C57"/>
    <w:rsid w:val="00E21977"/>
    <w:rsid w:val="00E24774"/>
    <w:rsid w:val="00E27EE7"/>
    <w:rsid w:val="00E315B8"/>
    <w:rsid w:val="00E374E4"/>
    <w:rsid w:val="00E422E8"/>
    <w:rsid w:val="00E460A3"/>
    <w:rsid w:val="00E46418"/>
    <w:rsid w:val="00E47FB8"/>
    <w:rsid w:val="00E5187D"/>
    <w:rsid w:val="00E57293"/>
    <w:rsid w:val="00E57CCA"/>
    <w:rsid w:val="00E60837"/>
    <w:rsid w:val="00E6253D"/>
    <w:rsid w:val="00E7156A"/>
    <w:rsid w:val="00E72051"/>
    <w:rsid w:val="00E82AFF"/>
    <w:rsid w:val="00E85F0E"/>
    <w:rsid w:val="00E90190"/>
    <w:rsid w:val="00E94E26"/>
    <w:rsid w:val="00E96676"/>
    <w:rsid w:val="00E976D7"/>
    <w:rsid w:val="00EA0496"/>
    <w:rsid w:val="00EA09CE"/>
    <w:rsid w:val="00EB0541"/>
    <w:rsid w:val="00EB4410"/>
    <w:rsid w:val="00EB6139"/>
    <w:rsid w:val="00EC238F"/>
    <w:rsid w:val="00EC2DD4"/>
    <w:rsid w:val="00ED28D3"/>
    <w:rsid w:val="00ED4347"/>
    <w:rsid w:val="00ED5C05"/>
    <w:rsid w:val="00ED7B93"/>
    <w:rsid w:val="00EE2226"/>
    <w:rsid w:val="00EE31D2"/>
    <w:rsid w:val="00EE6FC1"/>
    <w:rsid w:val="00EE7B1A"/>
    <w:rsid w:val="00EF37CF"/>
    <w:rsid w:val="00EF4CD2"/>
    <w:rsid w:val="00EF7EE2"/>
    <w:rsid w:val="00F0022F"/>
    <w:rsid w:val="00F003D9"/>
    <w:rsid w:val="00F004D6"/>
    <w:rsid w:val="00F01ECF"/>
    <w:rsid w:val="00F03A98"/>
    <w:rsid w:val="00F051AA"/>
    <w:rsid w:val="00F051F4"/>
    <w:rsid w:val="00F10C6D"/>
    <w:rsid w:val="00F10EC1"/>
    <w:rsid w:val="00F14928"/>
    <w:rsid w:val="00F14EDF"/>
    <w:rsid w:val="00F1572C"/>
    <w:rsid w:val="00F15DAE"/>
    <w:rsid w:val="00F21B64"/>
    <w:rsid w:val="00F21ED8"/>
    <w:rsid w:val="00F26042"/>
    <w:rsid w:val="00F3080D"/>
    <w:rsid w:val="00F31768"/>
    <w:rsid w:val="00F33256"/>
    <w:rsid w:val="00F37060"/>
    <w:rsid w:val="00F43DE6"/>
    <w:rsid w:val="00F45259"/>
    <w:rsid w:val="00F5039E"/>
    <w:rsid w:val="00F50ECD"/>
    <w:rsid w:val="00F537A5"/>
    <w:rsid w:val="00F53D43"/>
    <w:rsid w:val="00F54D38"/>
    <w:rsid w:val="00F5789A"/>
    <w:rsid w:val="00F610EC"/>
    <w:rsid w:val="00F62ECB"/>
    <w:rsid w:val="00F64135"/>
    <w:rsid w:val="00F6446C"/>
    <w:rsid w:val="00F70A39"/>
    <w:rsid w:val="00F715EE"/>
    <w:rsid w:val="00F758BF"/>
    <w:rsid w:val="00F84745"/>
    <w:rsid w:val="00F84FC8"/>
    <w:rsid w:val="00F93A81"/>
    <w:rsid w:val="00FA2005"/>
    <w:rsid w:val="00FA3534"/>
    <w:rsid w:val="00FA5CD7"/>
    <w:rsid w:val="00FB42B2"/>
    <w:rsid w:val="00FB5372"/>
    <w:rsid w:val="00FB6442"/>
    <w:rsid w:val="00FC05F0"/>
    <w:rsid w:val="00FC0625"/>
    <w:rsid w:val="00FC07D8"/>
    <w:rsid w:val="00FD0024"/>
    <w:rsid w:val="00FD02DD"/>
    <w:rsid w:val="00FD1786"/>
    <w:rsid w:val="00FD1FE9"/>
    <w:rsid w:val="00FD26E5"/>
    <w:rsid w:val="00FD4FD9"/>
    <w:rsid w:val="00FE0B9D"/>
    <w:rsid w:val="00FE0E67"/>
    <w:rsid w:val="00FE17D3"/>
    <w:rsid w:val="00FE25B1"/>
    <w:rsid w:val="00FF08E8"/>
    <w:rsid w:val="00FF288E"/>
    <w:rsid w:val="00FF37DF"/>
    <w:rsid w:val="00FF7AB3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F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92D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customStyle="1" w:styleId="TytuKP">
    <w:name w:val="Tytuł KP"/>
    <w:rsid w:val="001040EB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table" w:styleId="Tabela-Siatka">
    <w:name w:val="Table Grid"/>
    <w:basedOn w:val="Standardowy"/>
    <w:uiPriority w:val="59"/>
    <w:rsid w:val="001040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next w:val="Spistreci3"/>
    <w:uiPriority w:val="39"/>
    <w:rsid w:val="001040EB"/>
    <w:pPr>
      <w:tabs>
        <w:tab w:val="right" w:leader="dot" w:pos="9639"/>
      </w:tabs>
      <w:spacing w:after="0" w:line="240" w:lineRule="auto"/>
      <w:ind w:left="200"/>
    </w:pPr>
    <w:rPr>
      <w:rFonts w:ascii="Times New Roman" w:eastAsia="Times New Roman" w:hAnsi="Times New Roman" w:cs="Times New Roman"/>
      <w:noProof/>
      <w:szCs w:val="20"/>
    </w:rPr>
  </w:style>
  <w:style w:type="paragraph" w:styleId="Spistreci3">
    <w:name w:val="toc 3"/>
    <w:next w:val="Spistreci4"/>
    <w:uiPriority w:val="39"/>
    <w:rsid w:val="001040EB"/>
    <w:pPr>
      <w:tabs>
        <w:tab w:val="right" w:leader="dot" w:pos="9639"/>
      </w:tabs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040EB"/>
    <w:pPr>
      <w:spacing w:after="100"/>
      <w:ind w:left="660"/>
    </w:pPr>
  </w:style>
  <w:style w:type="paragraph" w:styleId="Spistreci1">
    <w:name w:val="toc 1"/>
    <w:next w:val="Spistreci2"/>
    <w:uiPriority w:val="39"/>
    <w:rsid w:val="001040EB"/>
    <w:pPr>
      <w:tabs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caps/>
      <w:noProof/>
      <w:sz w:val="24"/>
      <w:szCs w:val="20"/>
    </w:rPr>
  </w:style>
  <w:style w:type="character" w:styleId="Hipercze">
    <w:name w:val="Hyperlink"/>
    <w:uiPriority w:val="99"/>
    <w:rsid w:val="001040EB"/>
    <w:rPr>
      <w:dstrike w:val="0"/>
      <w:color w:val="000000"/>
      <w:u w:val="none"/>
      <w:vertAlign w:val="baseli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3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3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3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17D3"/>
    <w:pPr>
      <w:ind w:left="720"/>
      <w:contextualSpacing/>
    </w:pPr>
  </w:style>
  <w:style w:type="paragraph" w:customStyle="1" w:styleId="Default">
    <w:name w:val="Default"/>
    <w:uiPriority w:val="99"/>
    <w:rsid w:val="00A85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09FC"/>
    <w:rPr>
      <w:rFonts w:ascii="Courier New" w:eastAsia="Times New Roman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0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n">
    <w:name w:val="n"/>
    <w:basedOn w:val="Domylnaczcionkaakapitu"/>
    <w:rsid w:val="00D31B57"/>
  </w:style>
  <w:style w:type="character" w:customStyle="1" w:styleId="err">
    <w:name w:val="err"/>
    <w:basedOn w:val="Domylnaczcionkaakapitu"/>
    <w:rsid w:val="00D31B57"/>
  </w:style>
  <w:style w:type="character" w:customStyle="1" w:styleId="o">
    <w:name w:val="o"/>
    <w:basedOn w:val="Domylnaczcionkaakapitu"/>
    <w:rsid w:val="00D31B57"/>
  </w:style>
  <w:style w:type="character" w:customStyle="1" w:styleId="p">
    <w:name w:val="p"/>
    <w:basedOn w:val="Domylnaczcionkaakapitu"/>
    <w:rsid w:val="00D31B57"/>
  </w:style>
  <w:style w:type="character" w:customStyle="1" w:styleId="nb">
    <w:name w:val="nb"/>
    <w:basedOn w:val="Domylnaczcionkaakapitu"/>
    <w:rsid w:val="00D31B57"/>
  </w:style>
  <w:style w:type="character" w:customStyle="1" w:styleId="k">
    <w:name w:val="k"/>
    <w:basedOn w:val="Domylnaczcionkaakapitu"/>
    <w:rsid w:val="00D31B57"/>
  </w:style>
  <w:style w:type="character" w:customStyle="1" w:styleId="mi">
    <w:name w:val="mi"/>
    <w:basedOn w:val="Domylnaczcionkaakapitu"/>
    <w:rsid w:val="00D31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992D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ytuKP">
    <w:name w:val="Tytuł KP"/>
    <w:rsid w:val="001040EB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table" w:styleId="Tabela-Siatka">
    <w:name w:val="Table Grid"/>
    <w:basedOn w:val="Standardowy"/>
    <w:uiPriority w:val="59"/>
    <w:rsid w:val="00104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next w:val="Spistreci3"/>
    <w:uiPriority w:val="39"/>
    <w:rsid w:val="001040EB"/>
    <w:pPr>
      <w:tabs>
        <w:tab w:val="right" w:leader="dot" w:pos="9639"/>
      </w:tabs>
      <w:spacing w:after="0" w:line="240" w:lineRule="auto"/>
      <w:ind w:left="200"/>
    </w:pPr>
    <w:rPr>
      <w:rFonts w:ascii="Times New Roman" w:eastAsia="Times New Roman" w:hAnsi="Times New Roman" w:cs="Times New Roman"/>
      <w:noProof/>
      <w:szCs w:val="20"/>
    </w:rPr>
  </w:style>
  <w:style w:type="paragraph" w:styleId="Spistreci1">
    <w:name w:val="toc 1"/>
    <w:next w:val="Spistreci2"/>
    <w:uiPriority w:val="39"/>
    <w:rsid w:val="001040EB"/>
    <w:pPr>
      <w:tabs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caps/>
      <w:noProof/>
      <w:sz w:val="24"/>
      <w:szCs w:val="20"/>
    </w:rPr>
  </w:style>
  <w:style w:type="paragraph" w:styleId="Spistreci3">
    <w:name w:val="toc 3"/>
    <w:next w:val="Spistreci4"/>
    <w:uiPriority w:val="39"/>
    <w:rsid w:val="001040EB"/>
    <w:pPr>
      <w:tabs>
        <w:tab w:val="right" w:leader="dot" w:pos="9639"/>
      </w:tabs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1040EB"/>
    <w:rPr>
      <w:dstrike w:val="0"/>
      <w:color w:val="000000"/>
      <w:u w:val="none"/>
      <w:vertAlign w:val="baseline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040EB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3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3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3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17D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A85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2E3E-F6EE-47D8-819F-2BA58408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13421</Words>
  <Characters>80526</Characters>
  <Application>Microsoft Office Word</Application>
  <DocSecurity>0</DocSecurity>
  <Lines>671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Monika</cp:lastModifiedBy>
  <cp:revision>4</cp:revision>
  <cp:lastPrinted>2017-02-14T11:02:00Z</cp:lastPrinted>
  <dcterms:created xsi:type="dcterms:W3CDTF">2017-03-23T10:23:00Z</dcterms:created>
  <dcterms:modified xsi:type="dcterms:W3CDTF">2017-03-23T10:33:00Z</dcterms:modified>
</cp:coreProperties>
</file>